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50" w:rsidRDefault="00CE0B50" w:rsidP="004573E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  <w:lang w:val="en-GB"/>
        </w:rPr>
      </w:pPr>
      <w:r>
        <w:rPr>
          <w:rStyle w:val="normaltextrun"/>
          <w:rFonts w:ascii="Arial" w:hAnsi="Arial" w:cs="Arial"/>
          <w:b/>
          <w:bCs/>
          <w:color w:val="FF0000"/>
          <w:lang w:val="en-GB"/>
        </w:rPr>
        <w:t>A copy is not to be given to learners.</w:t>
      </w:r>
    </w:p>
    <w:p w:rsidR="00CE0B50" w:rsidRPr="00CE0B50" w:rsidRDefault="00CE0B50" w:rsidP="004573E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  <w:lang w:val="en-GB"/>
        </w:rPr>
      </w:pPr>
      <w:bookmarkStart w:id="0" w:name="_GoBack"/>
      <w:bookmarkEnd w:id="0"/>
    </w:p>
    <w:p w:rsidR="004573E7" w:rsidRPr="00D33B84" w:rsidRDefault="004573E7" w:rsidP="004573E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>Marking Guide Assignment 3</w:t>
      </w:r>
    </w:p>
    <w:p w:rsidR="004573E7" w:rsidRPr="00304B66" w:rsidRDefault="004573E7" w:rsidP="004573E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  <w:sz w:val="16"/>
          <w:szCs w:val="16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 </w:t>
      </w:r>
    </w:p>
    <w:p w:rsidR="004573E7" w:rsidRPr="00D33B84" w:rsidRDefault="004573E7" w:rsidP="004573E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Understanding Assessment in Education and Training. </w:t>
      </w:r>
    </w:p>
    <w:p w:rsidR="004573E7" w:rsidRPr="00D33B84" w:rsidRDefault="004573E7" w:rsidP="004573E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>Part 1 – Academic Poster</w:t>
      </w:r>
    </w:p>
    <w:p w:rsidR="004573E7" w:rsidRPr="00304B66" w:rsidRDefault="004573E7" w:rsidP="004573E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  <w:sz w:val="16"/>
          <w:szCs w:val="16"/>
        </w:rPr>
      </w:pPr>
    </w:p>
    <w:p w:rsidR="004573E7" w:rsidRPr="00D33B84" w:rsidRDefault="004573E7" w:rsidP="004573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>Generic</w:t>
      </w:r>
    </w:p>
    <w:p w:rsidR="004573E7" w:rsidRPr="00D33B84" w:rsidRDefault="004573E7" w:rsidP="004573E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lang w:val="en-GB"/>
        </w:rPr>
        <w:t>Name of learner submission date, and page numbers on notes.</w:t>
      </w:r>
    </w:p>
    <w:p w:rsidR="004573E7" w:rsidRPr="00D33B84" w:rsidRDefault="004573E7" w:rsidP="004573E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lang w:val="en-GB"/>
        </w:rPr>
        <w:t>Accurate use of grammar, spelling and punctuation.</w:t>
      </w:r>
    </w:p>
    <w:p w:rsidR="004573E7" w:rsidRPr="00D33B84" w:rsidRDefault="004573E7" w:rsidP="004573E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 w:rsidRPr="00D33B84">
        <w:rPr>
          <w:rStyle w:val="normaltextrun"/>
          <w:rFonts w:ascii="Arial" w:hAnsi="Arial" w:cs="Arial"/>
          <w:lang w:val="en-GB"/>
        </w:rPr>
        <w:t>Subheadings and criteria used.</w:t>
      </w:r>
    </w:p>
    <w:p w:rsidR="004573E7" w:rsidRPr="00304B66" w:rsidRDefault="004573E7" w:rsidP="004573E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6"/>
          <w:szCs w:val="16"/>
        </w:rPr>
      </w:pPr>
    </w:p>
    <w:p w:rsidR="004573E7" w:rsidRDefault="004573E7" w:rsidP="004573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D33B84">
        <w:rPr>
          <w:rFonts w:ascii="Arial" w:hAnsi="Arial" w:cs="Arial"/>
          <w:b/>
        </w:rPr>
        <w:t>Introduction:</w:t>
      </w:r>
    </w:p>
    <w:p w:rsidR="00D33B84" w:rsidRPr="00304B66" w:rsidRDefault="00D33B84" w:rsidP="004573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6"/>
          <w:szCs w:val="16"/>
        </w:rPr>
      </w:pPr>
    </w:p>
    <w:p w:rsidR="004573E7" w:rsidRPr="00D33B84" w:rsidRDefault="004573E7" w:rsidP="004573E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3B84">
        <w:rPr>
          <w:rFonts w:ascii="Arial" w:hAnsi="Arial" w:cs="Arial"/>
        </w:rPr>
        <w:t>Verbal introduction setting out intentions for poster and teaching specialism</w:t>
      </w:r>
    </w:p>
    <w:p w:rsidR="004573E7" w:rsidRPr="00304B66" w:rsidRDefault="004573E7" w:rsidP="004573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6"/>
          <w:szCs w:val="16"/>
        </w:rPr>
      </w:pPr>
    </w:p>
    <w:p w:rsidR="004573E7" w:rsidRPr="00D33B84" w:rsidRDefault="00AB02B8" w:rsidP="004573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AB02B8">
        <w:rPr>
          <w:rFonts w:ascii="Arial" w:hAnsi="Arial" w:cs="Arial"/>
          <w:b/>
        </w:rPr>
        <w:t>Assessment Criteria</w:t>
      </w:r>
      <w:r w:rsidR="004573E7" w:rsidRPr="00AB02B8">
        <w:rPr>
          <w:rFonts w:ascii="Arial" w:hAnsi="Arial" w:cs="Arial"/>
          <w:b/>
        </w:rPr>
        <w:t>:</w:t>
      </w:r>
      <w:r w:rsidR="004549DE">
        <w:rPr>
          <w:rFonts w:ascii="Arial" w:hAnsi="Arial" w:cs="Arial"/>
          <w:b/>
        </w:rPr>
        <w:t xml:space="preserve"> </w:t>
      </w:r>
    </w:p>
    <w:p w:rsidR="004573E7" w:rsidRPr="00304B66" w:rsidRDefault="004573E7" w:rsidP="004573E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  <w:sz w:val="16"/>
          <w:szCs w:val="16"/>
        </w:rPr>
      </w:pPr>
    </w:p>
    <w:p w:rsidR="00D33B84" w:rsidRPr="00D33B84" w:rsidRDefault="004573E7" w:rsidP="00D33B8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33B84">
        <w:rPr>
          <w:rFonts w:ascii="Arial" w:hAnsi="Arial" w:cs="Arial"/>
          <w:b/>
        </w:rPr>
        <w:t xml:space="preserve">Explain the purpose of types of assessment used in education and training.  </w:t>
      </w:r>
    </w:p>
    <w:p w:rsidR="004573E7" w:rsidRPr="00D33B84" w:rsidRDefault="004573E7" w:rsidP="00D33B84">
      <w:pPr>
        <w:pStyle w:val="ListParagraph"/>
        <w:ind w:left="360" w:firstLine="360"/>
        <w:rPr>
          <w:rFonts w:ascii="Arial" w:hAnsi="Arial" w:cs="Arial"/>
        </w:rPr>
      </w:pPr>
      <w:r w:rsidRPr="00D33B84">
        <w:rPr>
          <w:rFonts w:ascii="Arial" w:hAnsi="Arial" w:cs="Arial"/>
        </w:rPr>
        <w:t>Define key assessment types and explain their purpose.</w:t>
      </w:r>
    </w:p>
    <w:p w:rsidR="00AB02B8" w:rsidRDefault="00AB02B8" w:rsidP="00AB02B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Initial, diagnostic, formative and summative.</w:t>
      </w:r>
    </w:p>
    <w:p w:rsidR="004573E7" w:rsidRDefault="004573E7" w:rsidP="00AB02B8">
      <w:pPr>
        <w:ind w:left="720"/>
        <w:rPr>
          <w:rFonts w:ascii="Arial" w:hAnsi="Arial" w:cs="Arial"/>
          <w:sz w:val="24"/>
          <w:szCs w:val="24"/>
        </w:rPr>
      </w:pPr>
      <w:r w:rsidRPr="00D33B84">
        <w:rPr>
          <w:rFonts w:ascii="Arial" w:hAnsi="Arial" w:cs="Arial"/>
          <w:sz w:val="24"/>
          <w:szCs w:val="24"/>
        </w:rPr>
        <w:t>Describe the purposes of these.</w:t>
      </w:r>
    </w:p>
    <w:p w:rsidR="00AB02B8" w:rsidRPr="00D33B84" w:rsidRDefault="00AB02B8" w:rsidP="00D33B84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AB02B8">
        <w:rPr>
          <w:rFonts w:ascii="Arial" w:hAnsi="Arial" w:cs="Arial"/>
          <w:sz w:val="24"/>
          <w:szCs w:val="24"/>
        </w:rPr>
        <w:t>ay include formal and informal.</w:t>
      </w:r>
    </w:p>
    <w:p w:rsidR="004573E7" w:rsidRPr="00304B66" w:rsidRDefault="004573E7" w:rsidP="00D33B84">
      <w:pPr>
        <w:pStyle w:val="ListParagraph"/>
        <w:rPr>
          <w:rFonts w:ascii="Arial" w:hAnsi="Arial" w:cs="Arial"/>
          <w:sz w:val="16"/>
          <w:szCs w:val="16"/>
        </w:rPr>
      </w:pPr>
    </w:p>
    <w:p w:rsidR="00D33B84" w:rsidRPr="00D33B84" w:rsidRDefault="00EF79A7" w:rsidP="00D33B84">
      <w:pPr>
        <w:pStyle w:val="ListParagraph"/>
        <w:numPr>
          <w:ilvl w:val="1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Describe characteristics of</w:t>
      </w:r>
      <w:r w:rsidR="004573E7" w:rsidRPr="00D33B84">
        <w:rPr>
          <w:rFonts w:ascii="Arial" w:hAnsi="Arial" w:cs="Arial"/>
          <w:b/>
        </w:rPr>
        <w:t xml:space="preserve"> different methods of assessment in education and training. </w:t>
      </w:r>
    </w:p>
    <w:p w:rsidR="00D33B84" w:rsidRDefault="004573E7" w:rsidP="00D33B84">
      <w:pPr>
        <w:pStyle w:val="ListParagraph"/>
        <w:rPr>
          <w:rFonts w:ascii="Arial" w:hAnsi="Arial" w:cs="Arial"/>
        </w:rPr>
      </w:pPr>
      <w:r w:rsidRPr="00D33B84">
        <w:rPr>
          <w:rFonts w:ascii="Arial" w:hAnsi="Arial" w:cs="Arial"/>
        </w:rPr>
        <w:t xml:space="preserve">Identify 3 methods </w:t>
      </w:r>
      <w:r w:rsidR="00AB02B8">
        <w:rPr>
          <w:rFonts w:ascii="Arial" w:hAnsi="Arial" w:cs="Arial"/>
        </w:rPr>
        <w:t>of assessment; (one from each type -</w:t>
      </w:r>
      <w:r w:rsidRPr="00D33B84">
        <w:rPr>
          <w:rFonts w:ascii="Arial" w:hAnsi="Arial" w:cs="Arial"/>
        </w:rPr>
        <w:t xml:space="preserve"> </w:t>
      </w:r>
      <w:r w:rsidR="00AB02B8" w:rsidRPr="00D33B84">
        <w:rPr>
          <w:rFonts w:ascii="Arial" w:hAnsi="Arial" w:cs="Arial"/>
        </w:rPr>
        <w:t>initial</w:t>
      </w:r>
      <w:r w:rsidR="00AB02B8">
        <w:rPr>
          <w:rFonts w:ascii="Arial" w:hAnsi="Arial" w:cs="Arial"/>
        </w:rPr>
        <w:t xml:space="preserve">, formative and </w:t>
      </w:r>
      <w:r w:rsidRPr="00D33B84">
        <w:rPr>
          <w:rFonts w:ascii="Arial" w:hAnsi="Arial" w:cs="Arial"/>
        </w:rPr>
        <w:t>summative)</w:t>
      </w:r>
    </w:p>
    <w:p w:rsidR="00AB02B8" w:rsidRDefault="00AB02B8" w:rsidP="00D33B8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Describe their characteristics. (</w:t>
      </w:r>
      <w:r w:rsidR="00BB5C02">
        <w:rPr>
          <w:rFonts w:ascii="Arial" w:hAnsi="Arial" w:cs="Arial"/>
        </w:rPr>
        <w:t>Paper based, practical, electronic etc.)</w:t>
      </w:r>
    </w:p>
    <w:p w:rsidR="00D33B84" w:rsidRPr="00BB5C02" w:rsidRDefault="00AB02B8" w:rsidP="00BB5C0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Put into context. </w:t>
      </w:r>
      <w:r w:rsidRPr="00BB5C02">
        <w:rPr>
          <w:rFonts w:ascii="Arial" w:hAnsi="Arial" w:cs="Arial"/>
        </w:rPr>
        <w:t>Describe</w:t>
      </w:r>
      <w:r w:rsidR="00BB5C02">
        <w:rPr>
          <w:rFonts w:ascii="Arial" w:hAnsi="Arial" w:cs="Arial"/>
        </w:rPr>
        <w:t xml:space="preserve"> where you would use these. Include practical e</w:t>
      </w:r>
      <w:r w:rsidR="00D33B84" w:rsidRPr="00BB5C02">
        <w:rPr>
          <w:rFonts w:ascii="Arial" w:hAnsi="Arial" w:cs="Arial"/>
        </w:rPr>
        <w:t>xample</w:t>
      </w:r>
      <w:r w:rsidR="00BB5C02">
        <w:rPr>
          <w:rFonts w:ascii="Arial" w:hAnsi="Arial" w:cs="Arial"/>
        </w:rPr>
        <w:t>s</w:t>
      </w:r>
      <w:r w:rsidR="00D33B84" w:rsidRPr="00BB5C02">
        <w:rPr>
          <w:rFonts w:ascii="Arial" w:hAnsi="Arial" w:cs="Arial"/>
          <w:b/>
        </w:rPr>
        <w:t xml:space="preserve"> </w:t>
      </w:r>
      <w:r w:rsidR="00D33B84" w:rsidRPr="00BB5C02">
        <w:rPr>
          <w:rFonts w:ascii="Arial" w:hAnsi="Arial" w:cs="Arial"/>
        </w:rPr>
        <w:t>from ow</w:t>
      </w:r>
      <w:r w:rsidR="00BB5C02">
        <w:rPr>
          <w:rFonts w:ascii="Arial" w:hAnsi="Arial" w:cs="Arial"/>
        </w:rPr>
        <w:t xml:space="preserve">n teaching. </w:t>
      </w:r>
      <w:r w:rsidRPr="00BB5C02">
        <w:rPr>
          <w:rFonts w:ascii="Arial" w:hAnsi="Arial" w:cs="Arial"/>
        </w:rPr>
        <w:t xml:space="preserve">   </w:t>
      </w:r>
    </w:p>
    <w:p w:rsidR="00D33B84" w:rsidRPr="00304B66" w:rsidRDefault="00D33B84" w:rsidP="00D33B84">
      <w:pPr>
        <w:ind w:left="384"/>
        <w:rPr>
          <w:rFonts w:ascii="Arial" w:hAnsi="Arial" w:cs="Arial"/>
          <w:sz w:val="16"/>
          <w:szCs w:val="16"/>
        </w:rPr>
      </w:pPr>
    </w:p>
    <w:p w:rsidR="00D33B84" w:rsidRPr="00D33B84" w:rsidRDefault="00D33B84" w:rsidP="00D33B84">
      <w:pPr>
        <w:rPr>
          <w:rFonts w:ascii="Arial" w:hAnsi="Arial" w:cs="Arial"/>
          <w:b/>
          <w:sz w:val="24"/>
          <w:szCs w:val="24"/>
        </w:rPr>
      </w:pPr>
      <w:r w:rsidRPr="00D33B84">
        <w:rPr>
          <w:rFonts w:ascii="Arial" w:hAnsi="Arial" w:cs="Arial"/>
          <w:b/>
          <w:sz w:val="24"/>
          <w:szCs w:val="24"/>
        </w:rPr>
        <w:t xml:space="preserve">1.4 Explain how different assessment methods can be adapted to meet individual learner needs.  </w:t>
      </w:r>
    </w:p>
    <w:p w:rsidR="00D33B84" w:rsidRDefault="00D33B84" w:rsidP="00D33B8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For each assessment method </w:t>
      </w:r>
      <w:r w:rsidR="00BB5C02">
        <w:rPr>
          <w:rFonts w:ascii="Arial" w:hAnsi="Arial" w:cs="Arial"/>
        </w:rPr>
        <w:t>above,</w:t>
      </w:r>
      <w:r>
        <w:rPr>
          <w:rFonts w:ascii="Arial" w:hAnsi="Arial" w:cs="Arial"/>
        </w:rPr>
        <w:t xml:space="preserve"> explain h</w:t>
      </w:r>
      <w:r w:rsidRPr="00D33B84">
        <w:rPr>
          <w:rFonts w:ascii="Arial" w:hAnsi="Arial" w:cs="Arial"/>
        </w:rPr>
        <w:t xml:space="preserve">ow </w:t>
      </w:r>
      <w:r w:rsidR="00BB5C02">
        <w:rPr>
          <w:rFonts w:ascii="Arial" w:hAnsi="Arial" w:cs="Arial"/>
        </w:rPr>
        <w:t xml:space="preserve">they can be adapted to meet individual learner needs. </w:t>
      </w:r>
    </w:p>
    <w:p w:rsidR="00BB5C02" w:rsidRDefault="00BB5C02" w:rsidP="00BB5C0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Consider ALN needs and external factors that can </w:t>
      </w:r>
      <w:r w:rsidR="000111D6">
        <w:rPr>
          <w:rFonts w:ascii="Arial" w:hAnsi="Arial" w:cs="Arial"/>
        </w:rPr>
        <w:t>affect</w:t>
      </w:r>
      <w:r>
        <w:rPr>
          <w:rFonts w:ascii="Arial" w:hAnsi="Arial" w:cs="Arial"/>
        </w:rPr>
        <w:t xml:space="preserve"> assessment. </w:t>
      </w:r>
    </w:p>
    <w:p w:rsidR="000111D6" w:rsidRDefault="000111D6" w:rsidP="00BB5C0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ALN – Dyslexia, Anxiety, Physical Disability, Dyspraxia, Dysgraphia.</w:t>
      </w:r>
    </w:p>
    <w:p w:rsidR="000111D6" w:rsidRDefault="000111D6" w:rsidP="00BB5C0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External – Cultural, Caring Commitments, Finance, Location.</w:t>
      </w:r>
    </w:p>
    <w:p w:rsidR="00D33B84" w:rsidRPr="00304B66" w:rsidRDefault="00D33B84" w:rsidP="00D33B84">
      <w:pPr>
        <w:pStyle w:val="ListParagraph"/>
        <w:ind w:left="384"/>
        <w:rPr>
          <w:rFonts w:ascii="Arial" w:hAnsi="Arial" w:cs="Arial"/>
          <w:b/>
          <w:sz w:val="16"/>
          <w:szCs w:val="16"/>
        </w:rPr>
      </w:pPr>
    </w:p>
    <w:p w:rsidR="000111D6" w:rsidRDefault="004573E7" w:rsidP="000111D6">
      <w:pPr>
        <w:pStyle w:val="ListParagraph"/>
        <w:numPr>
          <w:ilvl w:val="1"/>
          <w:numId w:val="22"/>
        </w:numPr>
        <w:rPr>
          <w:rFonts w:ascii="Arial" w:hAnsi="Arial" w:cs="Arial"/>
          <w:b/>
        </w:rPr>
      </w:pPr>
      <w:r w:rsidRPr="00D33B84">
        <w:rPr>
          <w:rFonts w:ascii="Arial" w:hAnsi="Arial" w:cs="Arial"/>
          <w:b/>
        </w:rPr>
        <w:t>Compare the strengths and limitations of different assessment methods in relation to meeting individual learner needs</w:t>
      </w:r>
    </w:p>
    <w:p w:rsidR="000111D6" w:rsidRPr="00304B66" w:rsidRDefault="000111D6" w:rsidP="000111D6">
      <w:pPr>
        <w:pStyle w:val="ListParagraph"/>
        <w:ind w:left="360"/>
        <w:rPr>
          <w:rFonts w:ascii="Arial" w:hAnsi="Arial" w:cs="Arial"/>
          <w:b/>
          <w:sz w:val="16"/>
          <w:szCs w:val="16"/>
        </w:rPr>
      </w:pPr>
    </w:p>
    <w:p w:rsidR="000111D6" w:rsidRDefault="000111D6" w:rsidP="000111D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Using the 3 methods identified in 1.2, c</w:t>
      </w:r>
      <w:r w:rsidR="00D33B84" w:rsidRPr="000111D6">
        <w:rPr>
          <w:rFonts w:ascii="Arial" w:hAnsi="Arial" w:cs="Arial"/>
        </w:rPr>
        <w:t xml:space="preserve">ompare </w:t>
      </w:r>
      <w:r>
        <w:rPr>
          <w:rFonts w:ascii="Arial" w:hAnsi="Arial" w:cs="Arial"/>
        </w:rPr>
        <w:t>their strengths and limitations.</w:t>
      </w:r>
    </w:p>
    <w:p w:rsidR="00D33B84" w:rsidRDefault="000111D6" w:rsidP="00D33B84">
      <w:pPr>
        <w:pStyle w:val="ListParagraph"/>
        <w:ind w:left="3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Consider the impact on the learner, the tutor and others.</w:t>
      </w:r>
    </w:p>
    <w:p w:rsidR="00304B66" w:rsidRDefault="00304B66">
      <w:pPr>
        <w:rPr>
          <w:rStyle w:val="normaltextrun"/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Style w:val="normaltextrun"/>
          <w:rFonts w:ascii="Arial" w:hAnsi="Arial" w:cs="Arial"/>
          <w:b/>
          <w:bCs/>
          <w:lang w:val="en-GB"/>
        </w:rPr>
        <w:br w:type="page"/>
      </w:r>
    </w:p>
    <w:p w:rsidR="00304B66" w:rsidRDefault="00304B66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</w:p>
    <w:p w:rsidR="00822A7E" w:rsidRPr="00D33B84" w:rsidRDefault="00822A7E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>Marking Guide Assignment 3</w:t>
      </w:r>
    </w:p>
    <w:p w:rsidR="00822A7E" w:rsidRPr="00D33B84" w:rsidRDefault="00822A7E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 </w:t>
      </w:r>
    </w:p>
    <w:p w:rsidR="00822A7E" w:rsidRPr="00D33B84" w:rsidRDefault="00822A7E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Understanding Assessment in Education and Training. </w:t>
      </w:r>
    </w:p>
    <w:p w:rsidR="00822A7E" w:rsidRDefault="00822A7E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Part </w:t>
      </w:r>
      <w:r>
        <w:rPr>
          <w:rStyle w:val="normaltextrun"/>
          <w:rFonts w:ascii="Arial" w:hAnsi="Arial" w:cs="Arial"/>
          <w:b/>
          <w:bCs/>
          <w:lang w:val="en-GB"/>
        </w:rPr>
        <w:t>2</w:t>
      </w: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 –</w:t>
      </w:r>
      <w:r>
        <w:rPr>
          <w:rStyle w:val="normaltextrun"/>
          <w:rFonts w:ascii="Arial" w:hAnsi="Arial" w:cs="Arial"/>
          <w:b/>
          <w:bCs/>
          <w:lang w:val="en-GB"/>
        </w:rPr>
        <w:t xml:space="preserve"> Case Study</w:t>
      </w:r>
    </w:p>
    <w:p w:rsidR="00822A7E" w:rsidRPr="00CA170D" w:rsidRDefault="00822A7E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822A7E" w:rsidRPr="00CA170D" w:rsidRDefault="00822A7E" w:rsidP="00822A7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822A7E" w:rsidRDefault="00822A7E" w:rsidP="00822A7E">
      <w:pPr>
        <w:rPr>
          <w:rFonts w:ascii="Arial" w:hAnsi="Arial" w:cs="Arial"/>
          <w:b/>
        </w:rPr>
      </w:pPr>
      <w:r w:rsidRPr="00822A7E">
        <w:rPr>
          <w:rFonts w:ascii="Arial" w:hAnsi="Arial" w:cs="Arial"/>
          <w:b/>
          <w:sz w:val="24"/>
          <w:szCs w:val="24"/>
        </w:rPr>
        <w:t>Introduction</w:t>
      </w:r>
      <w:r>
        <w:rPr>
          <w:rFonts w:ascii="Arial" w:hAnsi="Arial" w:cs="Arial"/>
          <w:b/>
          <w:sz w:val="24"/>
          <w:szCs w:val="24"/>
        </w:rPr>
        <w:t>:</w:t>
      </w:r>
      <w:r w:rsidR="00AC4B82">
        <w:rPr>
          <w:rFonts w:ascii="Arial" w:hAnsi="Arial" w:cs="Arial"/>
          <w:b/>
          <w:sz w:val="24"/>
          <w:szCs w:val="24"/>
        </w:rPr>
        <w:t xml:space="preserve"> </w:t>
      </w:r>
      <w:r w:rsidR="00AC4B82" w:rsidRPr="00AC4B82">
        <w:rPr>
          <w:rFonts w:ascii="Arial" w:hAnsi="Arial" w:cs="Arial"/>
          <w:sz w:val="24"/>
          <w:szCs w:val="24"/>
        </w:rPr>
        <w:t xml:space="preserve">Briefly describe the </w:t>
      </w:r>
      <w:proofErr w:type="spellStart"/>
      <w:r w:rsidR="00AC4B82" w:rsidRPr="00AC4B82">
        <w:rPr>
          <w:rFonts w:ascii="Arial" w:hAnsi="Arial" w:cs="Arial"/>
          <w:sz w:val="24"/>
          <w:szCs w:val="24"/>
        </w:rPr>
        <w:t>organisation</w:t>
      </w:r>
      <w:proofErr w:type="spellEnd"/>
      <w:r w:rsidR="00AC4B82" w:rsidRPr="00AC4B82">
        <w:rPr>
          <w:rFonts w:ascii="Arial" w:hAnsi="Arial" w:cs="Arial"/>
          <w:sz w:val="24"/>
          <w:szCs w:val="24"/>
        </w:rPr>
        <w:t xml:space="preserve">, the setting, the course, provide a group profile and </w:t>
      </w:r>
      <w:proofErr w:type="spellStart"/>
      <w:r w:rsidR="00AC4B82" w:rsidRPr="00AC4B82">
        <w:rPr>
          <w:rFonts w:ascii="Arial" w:hAnsi="Arial" w:cs="Arial"/>
          <w:sz w:val="24"/>
          <w:szCs w:val="24"/>
        </w:rPr>
        <w:t>anonymise</w:t>
      </w:r>
      <w:proofErr w:type="spellEnd"/>
      <w:r w:rsidR="00AC4B82" w:rsidRPr="00AC4B82">
        <w:rPr>
          <w:rFonts w:ascii="Arial" w:hAnsi="Arial" w:cs="Arial"/>
          <w:sz w:val="24"/>
          <w:szCs w:val="24"/>
        </w:rPr>
        <w:t xml:space="preserve"> learner details.</w:t>
      </w:r>
    </w:p>
    <w:p w:rsidR="00AC4B82" w:rsidRPr="00CA170D" w:rsidRDefault="00AC4B82" w:rsidP="00822A7E">
      <w:pPr>
        <w:rPr>
          <w:rFonts w:ascii="Arial" w:hAnsi="Arial" w:cs="Arial"/>
          <w:sz w:val="16"/>
          <w:szCs w:val="16"/>
        </w:rPr>
      </w:pPr>
    </w:p>
    <w:p w:rsidR="00822A7E" w:rsidRPr="00822A7E" w:rsidRDefault="00822A7E" w:rsidP="00822A7E">
      <w:pPr>
        <w:rPr>
          <w:rFonts w:ascii="Arial" w:hAnsi="Arial" w:cs="Arial"/>
          <w:sz w:val="24"/>
          <w:szCs w:val="24"/>
        </w:rPr>
      </w:pPr>
      <w:r w:rsidRPr="00822A7E">
        <w:rPr>
          <w:rFonts w:ascii="Arial" w:hAnsi="Arial" w:cs="Arial"/>
          <w:sz w:val="24"/>
          <w:szCs w:val="24"/>
        </w:rPr>
        <w:t xml:space="preserve">Who is involved in </w:t>
      </w:r>
      <w:r w:rsidR="00CD120B">
        <w:rPr>
          <w:rFonts w:ascii="Arial" w:hAnsi="Arial" w:cs="Arial"/>
          <w:sz w:val="24"/>
          <w:szCs w:val="24"/>
        </w:rPr>
        <w:t xml:space="preserve">the </w:t>
      </w:r>
      <w:r w:rsidRPr="00822A7E">
        <w:rPr>
          <w:rFonts w:ascii="Arial" w:hAnsi="Arial" w:cs="Arial"/>
          <w:sz w:val="24"/>
          <w:szCs w:val="24"/>
        </w:rPr>
        <w:t xml:space="preserve">assessment process in your </w:t>
      </w: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CD120B">
        <w:rPr>
          <w:rFonts w:ascii="Arial" w:hAnsi="Arial" w:cs="Arial"/>
          <w:sz w:val="24"/>
          <w:szCs w:val="24"/>
        </w:rPr>
        <w:t xml:space="preserve"> </w:t>
      </w:r>
      <w:r w:rsidRPr="00822A7E">
        <w:rPr>
          <w:rFonts w:ascii="Arial" w:hAnsi="Arial" w:cs="Arial"/>
          <w:sz w:val="24"/>
          <w:szCs w:val="24"/>
        </w:rPr>
        <w:t>Learners, Line manager, other tutors, IQA team- internal verifiers, Awarding body- External verifiers, mentors, employers</w:t>
      </w:r>
      <w:r w:rsidR="00CD120B">
        <w:rPr>
          <w:rFonts w:ascii="Arial" w:hAnsi="Arial" w:cs="Arial"/>
          <w:sz w:val="24"/>
          <w:szCs w:val="24"/>
        </w:rPr>
        <w:t>.</w:t>
      </w:r>
    </w:p>
    <w:p w:rsidR="00822A7E" w:rsidRPr="00CA170D" w:rsidRDefault="00822A7E" w:rsidP="00822A7E">
      <w:pPr>
        <w:ind w:left="720"/>
        <w:rPr>
          <w:rFonts w:ascii="Arial" w:hAnsi="Arial" w:cs="Arial"/>
          <w:b/>
          <w:sz w:val="16"/>
          <w:szCs w:val="16"/>
        </w:rPr>
      </w:pPr>
    </w:p>
    <w:p w:rsidR="00822A7E" w:rsidRPr="00822A7E" w:rsidRDefault="00822A7E" w:rsidP="00822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Learning Outcomes:</w:t>
      </w:r>
    </w:p>
    <w:p w:rsidR="00822A7E" w:rsidRDefault="00822A7E" w:rsidP="00822A7E">
      <w:pPr>
        <w:rPr>
          <w:rFonts w:ascii="Arial" w:hAnsi="Arial" w:cs="Arial"/>
          <w:b/>
          <w:sz w:val="24"/>
          <w:szCs w:val="24"/>
        </w:rPr>
      </w:pPr>
      <w:r w:rsidRPr="00261D5C">
        <w:rPr>
          <w:rFonts w:ascii="Arial" w:hAnsi="Arial" w:cs="Arial"/>
          <w:b/>
          <w:sz w:val="24"/>
          <w:szCs w:val="24"/>
        </w:rPr>
        <w:t>2.1 Explain why it is important to involve learners and others in the assessment process.</w:t>
      </w:r>
    </w:p>
    <w:p w:rsidR="00AC4B82" w:rsidRDefault="00AC4B82" w:rsidP="00822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w</w:t>
      </w:r>
      <w:r w:rsidRPr="00AC4B82">
        <w:rPr>
          <w:rFonts w:ascii="Arial" w:hAnsi="Arial" w:cs="Arial"/>
          <w:sz w:val="24"/>
          <w:szCs w:val="24"/>
        </w:rPr>
        <w:t>ho is involved in assessmen</w:t>
      </w:r>
      <w:r>
        <w:rPr>
          <w:rFonts w:ascii="Arial" w:hAnsi="Arial" w:cs="Arial"/>
          <w:sz w:val="24"/>
          <w:szCs w:val="24"/>
        </w:rPr>
        <w:t xml:space="preserve">t process in your </w:t>
      </w: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>, learners, l</w:t>
      </w:r>
      <w:r w:rsidRPr="00AC4B82">
        <w:rPr>
          <w:rFonts w:ascii="Arial" w:hAnsi="Arial" w:cs="Arial"/>
          <w:sz w:val="24"/>
          <w:szCs w:val="24"/>
        </w:rPr>
        <w:t xml:space="preserve">ine </w:t>
      </w:r>
      <w:r>
        <w:rPr>
          <w:rFonts w:ascii="Arial" w:hAnsi="Arial" w:cs="Arial"/>
          <w:sz w:val="24"/>
          <w:szCs w:val="24"/>
        </w:rPr>
        <w:t>manager, other tutors, Internal Quality Assurers (IQA), Awarding body,</w:t>
      </w:r>
      <w:r w:rsidRPr="00AC4B82">
        <w:rPr>
          <w:rFonts w:ascii="Arial" w:hAnsi="Arial" w:cs="Arial"/>
          <w:sz w:val="24"/>
          <w:szCs w:val="24"/>
        </w:rPr>
        <w:t xml:space="preserve"> External </w:t>
      </w:r>
      <w:r>
        <w:rPr>
          <w:rFonts w:ascii="Arial" w:hAnsi="Arial" w:cs="Arial"/>
          <w:sz w:val="24"/>
          <w:szCs w:val="24"/>
        </w:rPr>
        <w:t>Quality Assurers (EQA)</w:t>
      </w:r>
      <w:r w:rsidRPr="00AC4B82">
        <w:rPr>
          <w:rFonts w:ascii="Arial" w:hAnsi="Arial" w:cs="Arial"/>
          <w:sz w:val="24"/>
          <w:szCs w:val="24"/>
        </w:rPr>
        <w:t>, mentors, employers</w:t>
      </w:r>
      <w:r w:rsidR="003F7381">
        <w:rPr>
          <w:rFonts w:ascii="Arial" w:hAnsi="Arial" w:cs="Arial"/>
          <w:sz w:val="24"/>
          <w:szCs w:val="24"/>
        </w:rPr>
        <w:t>, individual learner support assistants.</w:t>
      </w:r>
    </w:p>
    <w:p w:rsidR="00C95B96" w:rsidRPr="00CD120B" w:rsidRDefault="00C95B96" w:rsidP="00822A7E">
      <w:pPr>
        <w:rPr>
          <w:rFonts w:ascii="Arial" w:hAnsi="Arial" w:cs="Arial"/>
          <w:sz w:val="24"/>
          <w:szCs w:val="24"/>
        </w:rPr>
      </w:pPr>
      <w:r w:rsidRPr="00CD120B">
        <w:rPr>
          <w:rFonts w:ascii="Arial" w:hAnsi="Arial" w:cs="Arial"/>
          <w:sz w:val="24"/>
          <w:szCs w:val="24"/>
        </w:rPr>
        <w:t xml:space="preserve">Firstly, how do you involve the learner and others in the assessment process? </w:t>
      </w:r>
    </w:p>
    <w:p w:rsidR="00C95B96" w:rsidRPr="00CD120B" w:rsidRDefault="00C95B96" w:rsidP="00822A7E">
      <w:pPr>
        <w:rPr>
          <w:rFonts w:ascii="Arial" w:hAnsi="Arial" w:cs="Arial"/>
          <w:sz w:val="24"/>
          <w:szCs w:val="24"/>
        </w:rPr>
      </w:pPr>
      <w:r w:rsidRPr="00CD120B">
        <w:rPr>
          <w:rFonts w:ascii="Arial" w:hAnsi="Arial" w:cs="Arial"/>
          <w:sz w:val="24"/>
          <w:szCs w:val="24"/>
        </w:rPr>
        <w:t xml:space="preserve">Explain the importance of involving both learner and others. </w:t>
      </w:r>
    </w:p>
    <w:p w:rsidR="00777D99" w:rsidRPr="00CD120B" w:rsidRDefault="00CD208C" w:rsidP="00777D99">
      <w:pPr>
        <w:rPr>
          <w:rFonts w:ascii="Arial" w:hAnsi="Arial" w:cs="Arial"/>
          <w:sz w:val="24"/>
          <w:szCs w:val="24"/>
        </w:rPr>
      </w:pPr>
      <w:r w:rsidRPr="00CD120B">
        <w:rPr>
          <w:rFonts w:ascii="Arial" w:hAnsi="Arial" w:cs="Arial"/>
          <w:sz w:val="24"/>
          <w:szCs w:val="24"/>
        </w:rPr>
        <w:t>Learner - Consider</w:t>
      </w:r>
      <w:r w:rsidR="00777D99" w:rsidRPr="00CD120B">
        <w:rPr>
          <w:rFonts w:ascii="Arial" w:hAnsi="Arial" w:cs="Arial"/>
          <w:sz w:val="24"/>
          <w:szCs w:val="24"/>
        </w:rPr>
        <w:t xml:space="preserve"> </w:t>
      </w:r>
      <w:r w:rsidR="00822A7E" w:rsidRPr="00CD120B">
        <w:rPr>
          <w:rFonts w:ascii="Arial" w:hAnsi="Arial" w:cs="Arial"/>
          <w:sz w:val="24"/>
          <w:szCs w:val="24"/>
        </w:rPr>
        <w:t>develop</w:t>
      </w:r>
      <w:r w:rsidR="00777D99" w:rsidRPr="00CD120B">
        <w:rPr>
          <w:rFonts w:ascii="Arial" w:hAnsi="Arial" w:cs="Arial"/>
          <w:sz w:val="24"/>
          <w:szCs w:val="24"/>
        </w:rPr>
        <w:t>ing</w:t>
      </w:r>
      <w:r w:rsidR="00822A7E" w:rsidRPr="00CD120B">
        <w:rPr>
          <w:rFonts w:ascii="Arial" w:hAnsi="Arial" w:cs="Arial"/>
          <w:sz w:val="24"/>
          <w:szCs w:val="24"/>
        </w:rPr>
        <w:t xml:space="preserve"> skills in mak</w:t>
      </w:r>
      <w:r w:rsidR="00777D99" w:rsidRPr="00CD120B">
        <w:rPr>
          <w:rFonts w:ascii="Arial" w:hAnsi="Arial" w:cs="Arial"/>
          <w:sz w:val="24"/>
          <w:szCs w:val="24"/>
        </w:rPr>
        <w:t>ing accurate judgements, taking</w:t>
      </w:r>
      <w:r w:rsidR="00822A7E" w:rsidRPr="00CD120B">
        <w:rPr>
          <w:rFonts w:ascii="Arial" w:hAnsi="Arial" w:cs="Arial"/>
          <w:sz w:val="24"/>
          <w:szCs w:val="24"/>
        </w:rPr>
        <w:t xml:space="preserve"> ow</w:t>
      </w:r>
      <w:r w:rsidR="00777D99" w:rsidRPr="00CD120B">
        <w:rPr>
          <w:rFonts w:ascii="Arial" w:hAnsi="Arial" w:cs="Arial"/>
          <w:sz w:val="24"/>
          <w:szCs w:val="24"/>
        </w:rPr>
        <w:t>nership, w</w:t>
      </w:r>
      <w:r w:rsidR="00822A7E" w:rsidRPr="00CD120B">
        <w:rPr>
          <w:rFonts w:ascii="Arial" w:hAnsi="Arial" w:cs="Arial"/>
          <w:sz w:val="24"/>
          <w:szCs w:val="24"/>
        </w:rPr>
        <w:t>ill deepen know</w:t>
      </w:r>
      <w:r w:rsidR="00777D99" w:rsidRPr="00CD120B">
        <w:rPr>
          <w:rFonts w:ascii="Arial" w:hAnsi="Arial" w:cs="Arial"/>
          <w:sz w:val="24"/>
          <w:szCs w:val="24"/>
        </w:rPr>
        <w:t>ledge of the criteria/ course. Strengthens professional relationships between the tutor and the learner. Motivates and encourages growth.</w:t>
      </w:r>
    </w:p>
    <w:p w:rsidR="00777D99" w:rsidRPr="00CD120B" w:rsidRDefault="00777D99" w:rsidP="00777D99">
      <w:pPr>
        <w:rPr>
          <w:rFonts w:ascii="Arial" w:hAnsi="Arial" w:cs="Arial"/>
          <w:sz w:val="24"/>
          <w:szCs w:val="24"/>
        </w:rPr>
      </w:pPr>
      <w:r w:rsidRPr="00CD120B">
        <w:rPr>
          <w:rFonts w:ascii="Arial" w:hAnsi="Arial" w:cs="Arial"/>
          <w:sz w:val="24"/>
          <w:szCs w:val="24"/>
        </w:rPr>
        <w:t>Others – Ensures fairness of assessment opportunity to all learners irrespective of their characteristics under the Equality Act 2010.  Mak</w:t>
      </w:r>
      <w:r w:rsidR="003F7381" w:rsidRPr="00CD120B">
        <w:rPr>
          <w:rFonts w:ascii="Arial" w:hAnsi="Arial" w:cs="Arial"/>
          <w:sz w:val="24"/>
          <w:szCs w:val="24"/>
        </w:rPr>
        <w:t>es reasonable demands on learners</w:t>
      </w:r>
      <w:r w:rsidRPr="00CD120B">
        <w:rPr>
          <w:rFonts w:ascii="Arial" w:hAnsi="Arial" w:cs="Arial"/>
          <w:sz w:val="24"/>
          <w:szCs w:val="24"/>
        </w:rPr>
        <w:t xml:space="preserve"> to ensure reliable assessment. </w:t>
      </w:r>
    </w:p>
    <w:p w:rsidR="00822A7E" w:rsidRPr="00CA170D" w:rsidRDefault="00822A7E" w:rsidP="00822A7E">
      <w:pPr>
        <w:rPr>
          <w:rFonts w:ascii="Arial" w:hAnsi="Arial" w:cs="Arial"/>
          <w:b/>
          <w:sz w:val="16"/>
          <w:szCs w:val="16"/>
        </w:rPr>
      </w:pPr>
    </w:p>
    <w:p w:rsidR="00822A7E" w:rsidRPr="00261D5C" w:rsidRDefault="00822A7E" w:rsidP="00822A7E">
      <w:pPr>
        <w:rPr>
          <w:rFonts w:ascii="Arial" w:hAnsi="Arial" w:cs="Arial"/>
          <w:b/>
        </w:rPr>
      </w:pPr>
      <w:r w:rsidRPr="00261D5C">
        <w:rPr>
          <w:rFonts w:ascii="Arial" w:hAnsi="Arial" w:cs="Arial"/>
          <w:b/>
          <w:sz w:val="24"/>
          <w:szCs w:val="24"/>
        </w:rPr>
        <w:t>2.3 Identify sources of information that should be made available to learners and others involved in the assessment process</w:t>
      </w:r>
    </w:p>
    <w:p w:rsidR="00822A7E" w:rsidRDefault="003F7381" w:rsidP="00CD1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- discuss at least 2 sources of information. Consider t</w:t>
      </w:r>
      <w:r w:rsidR="00822A7E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qualification criteria, methods</w:t>
      </w:r>
      <w:r w:rsidR="00822A7E">
        <w:rPr>
          <w:rFonts w:ascii="Arial" w:hAnsi="Arial" w:cs="Arial"/>
          <w:sz w:val="24"/>
          <w:szCs w:val="24"/>
        </w:rPr>
        <w:t xml:space="preserve"> of assessment, the grading criteria, appeals procedure, </w:t>
      </w:r>
      <w:r>
        <w:rPr>
          <w:rFonts w:ascii="Arial" w:hAnsi="Arial" w:cs="Arial"/>
          <w:sz w:val="24"/>
          <w:szCs w:val="24"/>
        </w:rPr>
        <w:t xml:space="preserve">deadlines, </w:t>
      </w:r>
      <w:r w:rsidR="00822A7E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levant policies and procedures. </w:t>
      </w:r>
    </w:p>
    <w:p w:rsidR="00822A7E" w:rsidRDefault="003F7381" w:rsidP="00CD1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Others - d</w:t>
      </w:r>
      <w:r w:rsidR="00822A7E">
        <w:rPr>
          <w:rFonts w:ascii="Arial" w:hAnsi="Arial" w:cs="Arial"/>
          <w:sz w:val="24"/>
          <w:szCs w:val="24"/>
        </w:rPr>
        <w:t>iscuss at least 2</w:t>
      </w:r>
      <w:r w:rsidR="00772A40">
        <w:rPr>
          <w:rFonts w:ascii="Arial" w:hAnsi="Arial" w:cs="Arial"/>
          <w:sz w:val="24"/>
          <w:szCs w:val="24"/>
        </w:rPr>
        <w:t xml:space="preserve"> further </w:t>
      </w:r>
      <w:r>
        <w:rPr>
          <w:rFonts w:ascii="Arial" w:hAnsi="Arial" w:cs="Arial"/>
          <w:sz w:val="24"/>
          <w:szCs w:val="24"/>
        </w:rPr>
        <w:t>sources</w:t>
      </w:r>
      <w:r w:rsidR="00772A40">
        <w:rPr>
          <w:rFonts w:ascii="Arial" w:hAnsi="Arial" w:cs="Arial"/>
          <w:sz w:val="24"/>
          <w:szCs w:val="24"/>
        </w:rPr>
        <w:t xml:space="preserve"> of information. Consider t</w:t>
      </w:r>
      <w:r w:rsidR="00822A7E" w:rsidRPr="00BB4290">
        <w:rPr>
          <w:rFonts w:ascii="Arial" w:hAnsi="Arial" w:cs="Arial"/>
          <w:sz w:val="24"/>
          <w:szCs w:val="24"/>
        </w:rPr>
        <w:t>he registration</w:t>
      </w:r>
      <w:r w:rsidR="00772A40">
        <w:rPr>
          <w:rFonts w:ascii="Arial" w:hAnsi="Arial" w:cs="Arial"/>
          <w:sz w:val="24"/>
          <w:szCs w:val="24"/>
        </w:rPr>
        <w:t xml:space="preserve"> for the award,</w:t>
      </w:r>
      <w:r w:rsidR="00822A7E" w:rsidRPr="00BB4290">
        <w:rPr>
          <w:rFonts w:ascii="Arial" w:hAnsi="Arial" w:cs="Arial"/>
          <w:sz w:val="24"/>
          <w:szCs w:val="24"/>
        </w:rPr>
        <w:t xml:space="preserve"> </w:t>
      </w:r>
      <w:r w:rsidR="00772A40">
        <w:rPr>
          <w:rFonts w:ascii="Arial" w:hAnsi="Arial" w:cs="Arial"/>
          <w:sz w:val="24"/>
          <w:szCs w:val="24"/>
        </w:rPr>
        <w:t xml:space="preserve">the attendance </w:t>
      </w:r>
      <w:r w:rsidR="00822A7E" w:rsidRPr="00BB4290">
        <w:rPr>
          <w:rFonts w:ascii="Arial" w:hAnsi="Arial" w:cs="Arial"/>
          <w:sz w:val="24"/>
          <w:szCs w:val="24"/>
        </w:rPr>
        <w:t>register</w:t>
      </w:r>
      <w:r w:rsidR="00261D5C">
        <w:rPr>
          <w:rFonts w:ascii="Arial" w:hAnsi="Arial" w:cs="Arial"/>
          <w:sz w:val="24"/>
          <w:szCs w:val="24"/>
        </w:rPr>
        <w:t>, g</w:t>
      </w:r>
      <w:r w:rsidR="00822A7E" w:rsidRPr="00BB4290">
        <w:rPr>
          <w:rFonts w:ascii="Arial" w:hAnsi="Arial" w:cs="Arial"/>
          <w:sz w:val="24"/>
          <w:szCs w:val="24"/>
        </w:rPr>
        <w:t xml:space="preserve">roup profile, </w:t>
      </w:r>
      <w:r w:rsidR="00261D5C">
        <w:rPr>
          <w:rFonts w:ascii="Arial" w:hAnsi="Arial" w:cs="Arial"/>
          <w:sz w:val="24"/>
          <w:szCs w:val="24"/>
        </w:rPr>
        <w:t>t</w:t>
      </w:r>
      <w:r w:rsidR="00822A7E" w:rsidRPr="00BB4290">
        <w:rPr>
          <w:rFonts w:ascii="Arial" w:hAnsi="Arial" w:cs="Arial"/>
          <w:sz w:val="24"/>
          <w:szCs w:val="24"/>
        </w:rPr>
        <w:t xml:space="preserve">racking documents, </w:t>
      </w:r>
      <w:r w:rsidR="00772A40">
        <w:rPr>
          <w:rFonts w:ascii="Arial" w:hAnsi="Arial" w:cs="Arial"/>
          <w:sz w:val="24"/>
          <w:szCs w:val="24"/>
        </w:rPr>
        <w:t xml:space="preserve">the assessment product, (written, oral and video evidence) </w:t>
      </w:r>
      <w:r w:rsidR="00261D5C">
        <w:rPr>
          <w:rFonts w:ascii="Arial" w:hAnsi="Arial" w:cs="Arial"/>
          <w:sz w:val="24"/>
          <w:szCs w:val="24"/>
        </w:rPr>
        <w:t>l</w:t>
      </w:r>
      <w:r w:rsidR="00822A7E" w:rsidRPr="00BB4290">
        <w:rPr>
          <w:rFonts w:ascii="Arial" w:hAnsi="Arial" w:cs="Arial"/>
          <w:sz w:val="24"/>
          <w:szCs w:val="24"/>
        </w:rPr>
        <w:t>earning style results</w:t>
      </w:r>
      <w:r w:rsidR="00261D5C">
        <w:rPr>
          <w:rFonts w:ascii="Arial" w:hAnsi="Arial" w:cs="Arial"/>
          <w:sz w:val="24"/>
          <w:szCs w:val="24"/>
        </w:rPr>
        <w:t>, t</w:t>
      </w:r>
      <w:r w:rsidR="00822A7E" w:rsidRPr="00BB4290">
        <w:rPr>
          <w:rFonts w:ascii="Arial" w:hAnsi="Arial" w:cs="Arial"/>
          <w:sz w:val="24"/>
          <w:szCs w:val="24"/>
        </w:rPr>
        <w:t>utorial reports,</w:t>
      </w:r>
      <w:r w:rsidR="00772A40" w:rsidRPr="00772A40">
        <w:t xml:space="preserve"> </w:t>
      </w:r>
      <w:r w:rsidR="00772A40" w:rsidRPr="00772A40">
        <w:rPr>
          <w:rFonts w:ascii="Arial" w:hAnsi="Arial" w:cs="Arial"/>
          <w:sz w:val="24"/>
          <w:szCs w:val="24"/>
        </w:rPr>
        <w:t>feedback sheets</w:t>
      </w:r>
      <w:r w:rsidR="00772A40">
        <w:rPr>
          <w:rFonts w:ascii="Arial" w:hAnsi="Arial" w:cs="Arial"/>
          <w:sz w:val="24"/>
          <w:szCs w:val="24"/>
        </w:rPr>
        <w:t>,</w:t>
      </w:r>
      <w:r w:rsidR="00822A7E" w:rsidRPr="00BB4290">
        <w:rPr>
          <w:rFonts w:ascii="Arial" w:hAnsi="Arial" w:cs="Arial"/>
          <w:sz w:val="24"/>
          <w:szCs w:val="24"/>
        </w:rPr>
        <w:t xml:space="preserve"> </w:t>
      </w:r>
      <w:r w:rsidR="00261D5C">
        <w:rPr>
          <w:rFonts w:ascii="Arial" w:hAnsi="Arial" w:cs="Arial"/>
          <w:sz w:val="24"/>
          <w:szCs w:val="24"/>
        </w:rPr>
        <w:t>r</w:t>
      </w:r>
      <w:r w:rsidR="00822A7E" w:rsidRPr="00BB4290">
        <w:rPr>
          <w:rFonts w:ascii="Arial" w:hAnsi="Arial" w:cs="Arial"/>
          <w:sz w:val="24"/>
          <w:szCs w:val="24"/>
        </w:rPr>
        <w:t xml:space="preserve">esults of </w:t>
      </w:r>
      <w:r w:rsidR="00772A40">
        <w:rPr>
          <w:rFonts w:ascii="Arial" w:hAnsi="Arial" w:cs="Arial"/>
          <w:sz w:val="24"/>
          <w:szCs w:val="24"/>
        </w:rPr>
        <w:t xml:space="preserve">initial and </w:t>
      </w:r>
      <w:r w:rsidR="00261D5C">
        <w:rPr>
          <w:rFonts w:ascii="Arial" w:hAnsi="Arial" w:cs="Arial"/>
          <w:sz w:val="24"/>
          <w:szCs w:val="24"/>
        </w:rPr>
        <w:t>d</w:t>
      </w:r>
      <w:r w:rsidR="00822A7E" w:rsidRPr="00BB4290">
        <w:rPr>
          <w:rFonts w:ascii="Arial" w:hAnsi="Arial" w:cs="Arial"/>
          <w:sz w:val="24"/>
          <w:szCs w:val="24"/>
        </w:rPr>
        <w:t>iagnostic test</w:t>
      </w:r>
      <w:r w:rsidR="00772A40">
        <w:rPr>
          <w:rFonts w:ascii="Arial" w:hAnsi="Arial" w:cs="Arial"/>
          <w:sz w:val="24"/>
          <w:szCs w:val="24"/>
        </w:rPr>
        <w:t>s</w:t>
      </w:r>
      <w:r w:rsidR="00822A7E" w:rsidRPr="00BB4290">
        <w:rPr>
          <w:rFonts w:ascii="Arial" w:hAnsi="Arial" w:cs="Arial"/>
          <w:sz w:val="24"/>
          <w:szCs w:val="24"/>
        </w:rPr>
        <w:t xml:space="preserve"> i.e. WEST</w:t>
      </w:r>
      <w:r w:rsidR="00261D5C">
        <w:rPr>
          <w:rFonts w:ascii="Arial" w:hAnsi="Arial" w:cs="Arial"/>
          <w:sz w:val="24"/>
          <w:szCs w:val="24"/>
        </w:rPr>
        <w:t>, i</w:t>
      </w:r>
      <w:r w:rsidR="00822A7E" w:rsidRPr="00BB4290">
        <w:rPr>
          <w:rFonts w:ascii="Arial" w:hAnsi="Arial" w:cs="Arial"/>
          <w:sz w:val="24"/>
          <w:szCs w:val="24"/>
        </w:rPr>
        <w:t xml:space="preserve">ndividual learning plans/ </w:t>
      </w:r>
      <w:r w:rsidR="00261D5C">
        <w:rPr>
          <w:rFonts w:ascii="Arial" w:hAnsi="Arial" w:cs="Arial"/>
          <w:sz w:val="24"/>
          <w:szCs w:val="24"/>
        </w:rPr>
        <w:t>a</w:t>
      </w:r>
      <w:r w:rsidR="00822A7E" w:rsidRPr="00BB4290">
        <w:rPr>
          <w:rFonts w:ascii="Arial" w:hAnsi="Arial" w:cs="Arial"/>
          <w:sz w:val="24"/>
          <w:szCs w:val="24"/>
        </w:rPr>
        <w:t>ction plans</w:t>
      </w:r>
      <w:r w:rsidR="00261D5C">
        <w:rPr>
          <w:rFonts w:ascii="Arial" w:hAnsi="Arial" w:cs="Arial"/>
          <w:sz w:val="24"/>
          <w:szCs w:val="24"/>
        </w:rPr>
        <w:t>, a</w:t>
      </w:r>
      <w:r w:rsidR="00822A7E" w:rsidRPr="00BB4290">
        <w:rPr>
          <w:rFonts w:ascii="Arial" w:hAnsi="Arial" w:cs="Arial"/>
          <w:sz w:val="24"/>
          <w:szCs w:val="24"/>
        </w:rPr>
        <w:t xml:space="preserve">ny evidence of plagiarism or malpractice, </w:t>
      </w:r>
      <w:r w:rsidR="00261D5C">
        <w:rPr>
          <w:rFonts w:ascii="Arial" w:hAnsi="Arial" w:cs="Arial"/>
          <w:sz w:val="24"/>
          <w:szCs w:val="24"/>
        </w:rPr>
        <w:t>le</w:t>
      </w:r>
      <w:r w:rsidR="00822A7E" w:rsidRPr="00BB4290">
        <w:rPr>
          <w:rFonts w:ascii="Arial" w:hAnsi="Arial" w:cs="Arial"/>
          <w:sz w:val="24"/>
          <w:szCs w:val="24"/>
        </w:rPr>
        <w:t xml:space="preserve">sson plans/ SOW, </w:t>
      </w:r>
      <w:r w:rsidR="00261D5C">
        <w:rPr>
          <w:rFonts w:ascii="Arial" w:hAnsi="Arial" w:cs="Arial"/>
          <w:sz w:val="24"/>
          <w:szCs w:val="24"/>
        </w:rPr>
        <w:t>e</w:t>
      </w:r>
      <w:r w:rsidR="00822A7E" w:rsidRPr="00BB4290">
        <w:rPr>
          <w:rFonts w:ascii="Arial" w:hAnsi="Arial" w:cs="Arial"/>
          <w:sz w:val="24"/>
          <w:szCs w:val="24"/>
        </w:rPr>
        <w:t xml:space="preserve">vidence of </w:t>
      </w:r>
      <w:r w:rsidR="00772A40">
        <w:rPr>
          <w:rFonts w:ascii="Arial" w:hAnsi="Arial" w:cs="Arial"/>
          <w:sz w:val="24"/>
          <w:szCs w:val="24"/>
        </w:rPr>
        <w:t>reasonable adjustment</w:t>
      </w:r>
      <w:r w:rsidR="00822A7E" w:rsidRPr="00BB4290">
        <w:rPr>
          <w:rFonts w:ascii="Arial" w:hAnsi="Arial" w:cs="Arial"/>
          <w:sz w:val="24"/>
          <w:szCs w:val="24"/>
        </w:rPr>
        <w:t xml:space="preserve">, </w:t>
      </w:r>
      <w:r w:rsidR="00261D5C">
        <w:rPr>
          <w:rFonts w:ascii="Arial" w:hAnsi="Arial" w:cs="Arial"/>
          <w:sz w:val="24"/>
          <w:szCs w:val="24"/>
        </w:rPr>
        <w:t>e</w:t>
      </w:r>
      <w:r w:rsidR="00822A7E" w:rsidRPr="00BB4290">
        <w:rPr>
          <w:rFonts w:ascii="Arial" w:hAnsi="Arial" w:cs="Arial"/>
          <w:sz w:val="24"/>
          <w:szCs w:val="24"/>
        </w:rPr>
        <w:t xml:space="preserve">vidence of </w:t>
      </w:r>
      <w:proofErr w:type="spellStart"/>
      <w:r w:rsidR="00772A40">
        <w:rPr>
          <w:rFonts w:ascii="Arial" w:hAnsi="Arial" w:cs="Arial"/>
          <w:sz w:val="24"/>
          <w:szCs w:val="24"/>
        </w:rPr>
        <w:t>standardisation</w:t>
      </w:r>
      <w:proofErr w:type="spellEnd"/>
      <w:r w:rsidR="00772A40">
        <w:rPr>
          <w:rFonts w:ascii="Arial" w:hAnsi="Arial" w:cs="Arial"/>
          <w:sz w:val="24"/>
          <w:szCs w:val="24"/>
        </w:rPr>
        <w:t xml:space="preserve">. </w:t>
      </w:r>
    </w:p>
    <w:p w:rsidR="00CD120B" w:rsidRPr="00CA170D" w:rsidRDefault="00CD120B" w:rsidP="003F7381">
      <w:pPr>
        <w:ind w:left="720"/>
        <w:rPr>
          <w:rFonts w:ascii="Arial" w:hAnsi="Arial" w:cs="Arial"/>
          <w:sz w:val="16"/>
          <w:szCs w:val="16"/>
        </w:rPr>
      </w:pPr>
    </w:p>
    <w:p w:rsidR="004565C3" w:rsidRDefault="004565C3" w:rsidP="004565C3">
      <w:pPr>
        <w:rPr>
          <w:rFonts w:ascii="Arial" w:hAnsi="Arial" w:cs="Arial"/>
          <w:sz w:val="24"/>
          <w:szCs w:val="24"/>
        </w:rPr>
      </w:pPr>
      <w:r w:rsidRPr="004565C3">
        <w:rPr>
          <w:rFonts w:ascii="Arial" w:hAnsi="Arial" w:cs="Arial"/>
          <w:b/>
          <w:sz w:val="24"/>
          <w:szCs w:val="24"/>
        </w:rPr>
        <w:t>4.1 Explain the need to keep records of assessment of learning</w:t>
      </w:r>
      <w:r w:rsidRPr="004565C3">
        <w:rPr>
          <w:rFonts w:ascii="Arial" w:hAnsi="Arial" w:cs="Arial"/>
          <w:sz w:val="24"/>
          <w:szCs w:val="24"/>
        </w:rPr>
        <w:t xml:space="preserve">.  </w:t>
      </w:r>
    </w:p>
    <w:p w:rsidR="004565C3" w:rsidRDefault="004565C3" w:rsidP="004565C3">
      <w:pPr>
        <w:rPr>
          <w:rFonts w:ascii="Arial" w:hAnsi="Arial" w:cs="Arial"/>
          <w:sz w:val="24"/>
          <w:szCs w:val="24"/>
        </w:rPr>
      </w:pPr>
      <w:r w:rsidRPr="004565C3">
        <w:rPr>
          <w:rFonts w:ascii="Arial" w:hAnsi="Arial" w:cs="Arial"/>
          <w:sz w:val="24"/>
          <w:szCs w:val="24"/>
        </w:rPr>
        <w:t>What rec</w:t>
      </w:r>
      <w:r>
        <w:rPr>
          <w:rFonts w:ascii="Arial" w:hAnsi="Arial" w:cs="Arial"/>
          <w:sz w:val="24"/>
          <w:szCs w:val="24"/>
        </w:rPr>
        <w:t xml:space="preserve">ords are kept and </w:t>
      </w:r>
      <w:r w:rsidRPr="00943129">
        <w:rPr>
          <w:rFonts w:ascii="Arial" w:hAnsi="Arial" w:cs="Arial"/>
          <w:b/>
          <w:sz w:val="24"/>
          <w:szCs w:val="24"/>
          <w:u w:val="single"/>
        </w:rPr>
        <w:t>what is the purpose of this</w:t>
      </w:r>
      <w:r w:rsidRPr="004565C3">
        <w:rPr>
          <w:rFonts w:ascii="Arial" w:hAnsi="Arial" w:cs="Arial"/>
          <w:sz w:val="24"/>
          <w:szCs w:val="24"/>
        </w:rPr>
        <w:t>?</w:t>
      </w:r>
      <w:r w:rsidR="00943129">
        <w:rPr>
          <w:rFonts w:ascii="Arial" w:hAnsi="Arial" w:cs="Arial"/>
          <w:sz w:val="24"/>
          <w:szCs w:val="24"/>
        </w:rPr>
        <w:t xml:space="preserve"> (IQA, EQA, statistics, funding, identifying good practice</w:t>
      </w:r>
      <w:r w:rsidR="00CD120B">
        <w:rPr>
          <w:rFonts w:ascii="Arial" w:hAnsi="Arial" w:cs="Arial"/>
          <w:sz w:val="24"/>
          <w:szCs w:val="24"/>
        </w:rPr>
        <w:t>.</w:t>
      </w:r>
    </w:p>
    <w:p w:rsidR="00822A7E" w:rsidRDefault="004565C3" w:rsidP="00822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SOW, LP, WEST, ILP, register of attendance, assessment plan, tracking forms, the product (video / paper / audio.) </w:t>
      </w:r>
    </w:p>
    <w:p w:rsidR="00CD120B" w:rsidRPr="00CA170D" w:rsidRDefault="00CD120B" w:rsidP="00822A7E">
      <w:pPr>
        <w:rPr>
          <w:rFonts w:ascii="Arial" w:hAnsi="Arial" w:cs="Arial"/>
          <w:sz w:val="16"/>
          <w:szCs w:val="16"/>
        </w:rPr>
      </w:pPr>
    </w:p>
    <w:p w:rsidR="00261D5C" w:rsidRPr="00261D5C" w:rsidRDefault="00261D5C" w:rsidP="00261D5C">
      <w:pPr>
        <w:rPr>
          <w:rFonts w:ascii="Arial" w:hAnsi="Arial" w:cs="Arial"/>
          <w:b/>
          <w:sz w:val="24"/>
          <w:szCs w:val="24"/>
        </w:rPr>
      </w:pPr>
      <w:r w:rsidRPr="00261D5C">
        <w:rPr>
          <w:rFonts w:ascii="Arial" w:hAnsi="Arial" w:cs="Arial"/>
          <w:b/>
          <w:sz w:val="24"/>
          <w:szCs w:val="24"/>
        </w:rPr>
        <w:t xml:space="preserve">4.2 </w:t>
      </w:r>
      <w:proofErr w:type="spellStart"/>
      <w:r w:rsidRPr="00261D5C">
        <w:rPr>
          <w:rFonts w:ascii="Arial" w:hAnsi="Arial" w:cs="Arial"/>
          <w:b/>
          <w:sz w:val="24"/>
          <w:szCs w:val="24"/>
        </w:rPr>
        <w:t>Summarise</w:t>
      </w:r>
      <w:proofErr w:type="spellEnd"/>
      <w:r w:rsidRPr="00261D5C">
        <w:rPr>
          <w:rFonts w:ascii="Arial" w:hAnsi="Arial" w:cs="Arial"/>
          <w:b/>
          <w:sz w:val="24"/>
          <w:szCs w:val="24"/>
        </w:rPr>
        <w:t xml:space="preserve"> the requirements for keeping records of assessment in an </w:t>
      </w:r>
      <w:r w:rsidR="004565C3" w:rsidRPr="00943129">
        <w:rPr>
          <w:rFonts w:ascii="Arial" w:hAnsi="Arial" w:cs="Arial"/>
          <w:b/>
          <w:sz w:val="24"/>
          <w:szCs w:val="24"/>
        </w:rPr>
        <w:t>organization.</w:t>
      </w:r>
    </w:p>
    <w:p w:rsidR="00261D5C" w:rsidRDefault="00261D5C" w:rsidP="00CD120B">
      <w:pPr>
        <w:rPr>
          <w:rFonts w:ascii="Arial" w:hAnsi="Arial" w:cs="Arial"/>
          <w:sz w:val="24"/>
          <w:szCs w:val="24"/>
        </w:rPr>
      </w:pPr>
      <w:r w:rsidRPr="00261D5C">
        <w:rPr>
          <w:rFonts w:ascii="Arial" w:hAnsi="Arial" w:cs="Arial"/>
          <w:sz w:val="24"/>
          <w:szCs w:val="24"/>
        </w:rPr>
        <w:t xml:space="preserve">Refer to </w:t>
      </w:r>
      <w:r w:rsidR="004565C3">
        <w:rPr>
          <w:rFonts w:ascii="Arial" w:hAnsi="Arial" w:cs="Arial"/>
          <w:sz w:val="24"/>
          <w:szCs w:val="24"/>
        </w:rPr>
        <w:t xml:space="preserve">your </w:t>
      </w:r>
      <w:proofErr w:type="spellStart"/>
      <w:r w:rsidR="004565C3">
        <w:rPr>
          <w:rFonts w:ascii="Arial" w:hAnsi="Arial" w:cs="Arial"/>
          <w:sz w:val="24"/>
          <w:szCs w:val="24"/>
        </w:rPr>
        <w:t>organisation’s</w:t>
      </w:r>
      <w:proofErr w:type="spellEnd"/>
      <w:r w:rsidRPr="00261D5C">
        <w:rPr>
          <w:rFonts w:ascii="Arial" w:hAnsi="Arial" w:cs="Arial"/>
          <w:sz w:val="24"/>
          <w:szCs w:val="24"/>
        </w:rPr>
        <w:t xml:space="preserve"> policy</w:t>
      </w:r>
      <w:r w:rsidR="004565C3">
        <w:rPr>
          <w:rFonts w:ascii="Arial" w:hAnsi="Arial" w:cs="Arial"/>
          <w:sz w:val="24"/>
          <w:szCs w:val="24"/>
        </w:rPr>
        <w:t>,</w:t>
      </w:r>
      <w:r w:rsidRPr="00261D5C">
        <w:rPr>
          <w:rFonts w:ascii="Arial" w:hAnsi="Arial" w:cs="Arial"/>
          <w:sz w:val="24"/>
          <w:szCs w:val="24"/>
        </w:rPr>
        <w:t xml:space="preserve"> if applicable</w:t>
      </w:r>
      <w:r w:rsidR="004565C3">
        <w:rPr>
          <w:rFonts w:ascii="Arial" w:hAnsi="Arial" w:cs="Arial"/>
          <w:sz w:val="24"/>
          <w:szCs w:val="24"/>
        </w:rPr>
        <w:t>,</w:t>
      </w:r>
      <w:r w:rsidRPr="00261D5C">
        <w:rPr>
          <w:rFonts w:ascii="Arial" w:hAnsi="Arial" w:cs="Arial"/>
          <w:sz w:val="24"/>
          <w:szCs w:val="24"/>
        </w:rPr>
        <w:t xml:space="preserve"> and give examples from your own practice of what you keep</w:t>
      </w:r>
      <w:r w:rsidR="004565C3">
        <w:rPr>
          <w:rFonts w:ascii="Arial" w:hAnsi="Arial" w:cs="Arial"/>
          <w:sz w:val="24"/>
          <w:szCs w:val="24"/>
        </w:rPr>
        <w:t>.</w:t>
      </w:r>
      <w:r w:rsidRPr="00261D5C">
        <w:rPr>
          <w:rFonts w:ascii="Arial" w:hAnsi="Arial" w:cs="Arial"/>
          <w:sz w:val="24"/>
          <w:szCs w:val="24"/>
        </w:rPr>
        <w:t xml:space="preserve">  </w:t>
      </w:r>
    </w:p>
    <w:p w:rsidR="004565C3" w:rsidRDefault="004565C3" w:rsidP="00261D5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</w:p>
    <w:p w:rsidR="004565C3" w:rsidRPr="00261D5C" w:rsidRDefault="004565C3" w:rsidP="00CD1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(Refer to AOC|ALW policy on record keeping)</w:t>
      </w:r>
      <w:r w:rsidR="00CD120B">
        <w:rPr>
          <w:rFonts w:ascii="Arial" w:hAnsi="Arial" w:cs="Arial"/>
          <w:sz w:val="24"/>
          <w:szCs w:val="24"/>
        </w:rPr>
        <w:t>.</w:t>
      </w:r>
    </w:p>
    <w:p w:rsidR="00822A7E" w:rsidRPr="00CA170D" w:rsidRDefault="00822A7E" w:rsidP="00822A7E">
      <w:pPr>
        <w:rPr>
          <w:rFonts w:ascii="Arial" w:hAnsi="Arial" w:cs="Arial"/>
          <w:sz w:val="16"/>
          <w:szCs w:val="16"/>
        </w:rPr>
      </w:pPr>
    </w:p>
    <w:p w:rsidR="00822A7E" w:rsidRPr="00261D5C" w:rsidRDefault="00943129" w:rsidP="00822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 Explain</w:t>
      </w:r>
      <w:r w:rsidR="00822A7E" w:rsidRPr="00261D5C">
        <w:rPr>
          <w:rFonts w:ascii="Arial" w:hAnsi="Arial" w:cs="Arial"/>
          <w:b/>
          <w:sz w:val="24"/>
          <w:szCs w:val="24"/>
        </w:rPr>
        <w:t xml:space="preserve"> the role and use of peer and </w:t>
      </w:r>
      <w:r w:rsidR="00D514B6" w:rsidRPr="00261D5C">
        <w:rPr>
          <w:rFonts w:ascii="Arial" w:hAnsi="Arial" w:cs="Arial"/>
          <w:b/>
          <w:sz w:val="24"/>
          <w:szCs w:val="24"/>
        </w:rPr>
        <w:t>self-assessment</w:t>
      </w:r>
      <w:r w:rsidR="00822A7E" w:rsidRPr="00261D5C">
        <w:rPr>
          <w:rFonts w:ascii="Arial" w:hAnsi="Arial" w:cs="Arial"/>
          <w:b/>
          <w:sz w:val="24"/>
          <w:szCs w:val="24"/>
        </w:rPr>
        <w:t xml:space="preserve"> in the assessment process</w:t>
      </w:r>
      <w:r>
        <w:rPr>
          <w:rFonts w:ascii="Arial" w:hAnsi="Arial" w:cs="Arial"/>
          <w:b/>
          <w:sz w:val="24"/>
          <w:szCs w:val="24"/>
        </w:rPr>
        <w:t>.</w:t>
      </w:r>
    </w:p>
    <w:p w:rsidR="00261D5C" w:rsidRPr="00261D5C" w:rsidRDefault="00261D5C" w:rsidP="00CD120B">
      <w:pPr>
        <w:rPr>
          <w:rFonts w:ascii="Arial" w:hAnsi="Arial" w:cs="Arial"/>
          <w:sz w:val="24"/>
          <w:szCs w:val="24"/>
        </w:rPr>
      </w:pPr>
      <w:r w:rsidRPr="00261D5C">
        <w:rPr>
          <w:rFonts w:ascii="Arial" w:hAnsi="Arial" w:cs="Arial"/>
          <w:sz w:val="24"/>
          <w:szCs w:val="24"/>
        </w:rPr>
        <w:t>Define each - peer and self-assessment and</w:t>
      </w:r>
      <w:r>
        <w:rPr>
          <w:rFonts w:ascii="Arial" w:hAnsi="Arial" w:cs="Arial"/>
          <w:sz w:val="24"/>
          <w:szCs w:val="24"/>
        </w:rPr>
        <w:t xml:space="preserve"> give examples of</w:t>
      </w:r>
      <w:r w:rsidRPr="00261D5C">
        <w:rPr>
          <w:rFonts w:ascii="Arial" w:hAnsi="Arial" w:cs="Arial"/>
          <w:sz w:val="24"/>
          <w:szCs w:val="24"/>
        </w:rPr>
        <w:t xml:space="preserve"> when you would use them. Identify why they are useful and how they contribute to the assessment process. </w:t>
      </w:r>
    </w:p>
    <w:p w:rsidR="00943129" w:rsidRDefault="00261D5C" w:rsidP="00CD120B">
      <w:pPr>
        <w:rPr>
          <w:rFonts w:ascii="Arial" w:hAnsi="Arial" w:cs="Arial"/>
          <w:sz w:val="24"/>
          <w:szCs w:val="24"/>
        </w:rPr>
      </w:pPr>
      <w:r w:rsidRPr="00261D5C">
        <w:rPr>
          <w:rFonts w:ascii="Arial" w:hAnsi="Arial" w:cs="Arial"/>
          <w:sz w:val="24"/>
          <w:szCs w:val="24"/>
        </w:rPr>
        <w:t>Sel</w:t>
      </w:r>
      <w:r w:rsidR="00943129">
        <w:rPr>
          <w:rFonts w:ascii="Arial" w:hAnsi="Arial" w:cs="Arial"/>
          <w:sz w:val="24"/>
          <w:szCs w:val="24"/>
        </w:rPr>
        <w:t>f- Develops critical thinking, encourages ownership, p</w:t>
      </w:r>
      <w:r w:rsidRPr="00261D5C">
        <w:rPr>
          <w:rFonts w:ascii="Arial" w:hAnsi="Arial" w:cs="Arial"/>
          <w:sz w:val="24"/>
          <w:szCs w:val="24"/>
        </w:rPr>
        <w:t xml:space="preserve">romotes </w:t>
      </w:r>
      <w:r w:rsidR="00943129" w:rsidRPr="00261D5C">
        <w:rPr>
          <w:rFonts w:ascii="Arial" w:hAnsi="Arial" w:cs="Arial"/>
          <w:sz w:val="24"/>
          <w:szCs w:val="24"/>
        </w:rPr>
        <w:t>self-devel</w:t>
      </w:r>
      <w:r w:rsidR="00943129">
        <w:rPr>
          <w:rFonts w:ascii="Arial" w:hAnsi="Arial" w:cs="Arial"/>
          <w:sz w:val="24"/>
          <w:szCs w:val="24"/>
        </w:rPr>
        <w:t>opment and reflective practice.</w:t>
      </w:r>
    </w:p>
    <w:p w:rsidR="00261D5C" w:rsidRPr="00261D5C" w:rsidRDefault="00943129" w:rsidP="00CD1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- </w:t>
      </w:r>
      <w:r w:rsidR="00261D5C" w:rsidRPr="00261D5C">
        <w:rPr>
          <w:rFonts w:ascii="Arial" w:hAnsi="Arial" w:cs="Arial"/>
          <w:sz w:val="24"/>
          <w:szCs w:val="24"/>
        </w:rPr>
        <w:t xml:space="preserve">Learners </w:t>
      </w:r>
      <w:r w:rsidR="00C971E0">
        <w:rPr>
          <w:rFonts w:ascii="Arial" w:hAnsi="Arial" w:cs="Arial"/>
          <w:sz w:val="24"/>
          <w:szCs w:val="24"/>
        </w:rPr>
        <w:t xml:space="preserve">why </w:t>
      </w:r>
      <w:r w:rsidR="00261D5C" w:rsidRPr="00261D5C">
        <w:rPr>
          <w:rFonts w:ascii="Arial" w:hAnsi="Arial" w:cs="Arial"/>
          <w:sz w:val="24"/>
          <w:szCs w:val="24"/>
        </w:rPr>
        <w:t xml:space="preserve">tend to be too critical of themselves and need to identify </w:t>
      </w:r>
      <w:r>
        <w:rPr>
          <w:rFonts w:ascii="Arial" w:hAnsi="Arial" w:cs="Arial"/>
          <w:sz w:val="24"/>
          <w:szCs w:val="24"/>
        </w:rPr>
        <w:t xml:space="preserve">    </w:t>
      </w:r>
      <w:r w:rsidR="00261D5C" w:rsidRPr="00261D5C">
        <w:rPr>
          <w:rFonts w:ascii="Arial" w:hAnsi="Arial" w:cs="Arial"/>
          <w:sz w:val="24"/>
          <w:szCs w:val="24"/>
        </w:rPr>
        <w:t xml:space="preserve">strengths as well as areas for development. </w:t>
      </w:r>
      <w:r w:rsidR="00C971E0">
        <w:rPr>
          <w:rFonts w:ascii="Arial" w:hAnsi="Arial" w:cs="Arial"/>
          <w:sz w:val="24"/>
          <w:szCs w:val="24"/>
        </w:rPr>
        <w:t>(Balanced approach)</w:t>
      </w:r>
      <w:r w:rsidR="00CD120B">
        <w:rPr>
          <w:rFonts w:ascii="Arial" w:hAnsi="Arial" w:cs="Arial"/>
          <w:sz w:val="24"/>
          <w:szCs w:val="24"/>
        </w:rPr>
        <w:t>.</w:t>
      </w:r>
    </w:p>
    <w:p w:rsidR="00261D5C" w:rsidRDefault="00261D5C" w:rsidP="00CD120B">
      <w:pPr>
        <w:rPr>
          <w:rFonts w:ascii="Arial" w:hAnsi="Arial" w:cs="Arial"/>
          <w:sz w:val="24"/>
          <w:szCs w:val="24"/>
        </w:rPr>
      </w:pPr>
      <w:r w:rsidRPr="00261D5C">
        <w:rPr>
          <w:rFonts w:ascii="Arial" w:hAnsi="Arial" w:cs="Arial"/>
          <w:sz w:val="24"/>
          <w:szCs w:val="24"/>
        </w:rPr>
        <w:t xml:space="preserve">Peer- Learners need to learn how to give balanced constructive feedback first. A safe environment should have been established with ground rules etc. </w:t>
      </w:r>
      <w:r w:rsidR="00C971E0">
        <w:rPr>
          <w:rFonts w:ascii="Arial" w:hAnsi="Arial" w:cs="Arial"/>
          <w:sz w:val="24"/>
          <w:szCs w:val="24"/>
        </w:rPr>
        <w:t>Positive aspects of peer assessment could include, encourages t</w:t>
      </w:r>
      <w:r w:rsidRPr="00261D5C">
        <w:rPr>
          <w:rFonts w:ascii="Arial" w:hAnsi="Arial" w:cs="Arial"/>
          <w:sz w:val="24"/>
          <w:szCs w:val="24"/>
        </w:rPr>
        <w:t>eam work</w:t>
      </w:r>
      <w:r w:rsidR="00C971E0">
        <w:rPr>
          <w:rFonts w:ascii="Arial" w:hAnsi="Arial" w:cs="Arial"/>
          <w:sz w:val="24"/>
          <w:szCs w:val="24"/>
        </w:rPr>
        <w:t xml:space="preserve"> and may provide an alternative view. </w:t>
      </w:r>
    </w:p>
    <w:p w:rsidR="00C971E0" w:rsidRPr="00CA170D" w:rsidRDefault="00C971E0" w:rsidP="00C971E0">
      <w:pPr>
        <w:rPr>
          <w:rFonts w:ascii="Arial" w:hAnsi="Arial" w:cs="Arial"/>
          <w:sz w:val="16"/>
          <w:szCs w:val="16"/>
        </w:rPr>
      </w:pPr>
    </w:p>
    <w:p w:rsidR="00F53810" w:rsidRPr="00CD120B" w:rsidRDefault="00F53810" w:rsidP="00CD120B">
      <w:pPr>
        <w:pStyle w:val="paragraph"/>
        <w:spacing w:after="0"/>
        <w:textAlignment w:val="baseline"/>
        <w:rPr>
          <w:rFonts w:ascii="Arial" w:hAnsi="Arial" w:cs="Arial"/>
          <w:b/>
        </w:rPr>
      </w:pPr>
      <w:r w:rsidRPr="00CD120B">
        <w:rPr>
          <w:rFonts w:ascii="Arial" w:hAnsi="Arial" w:cs="Arial"/>
          <w:b/>
        </w:rPr>
        <w:lastRenderedPageBreak/>
        <w:t xml:space="preserve">Reflective conclusion </w:t>
      </w:r>
    </w:p>
    <w:p w:rsidR="00F53810" w:rsidRPr="00F53810" w:rsidRDefault="00CA170D" w:rsidP="00CD120B">
      <w:pPr>
        <w:pStyle w:val="paragraph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53810" w:rsidRPr="00F53810">
        <w:rPr>
          <w:rFonts w:ascii="Arial" w:hAnsi="Arial" w:cs="Arial"/>
        </w:rPr>
        <w:t>um up the main point</w:t>
      </w:r>
      <w:r>
        <w:rPr>
          <w:rFonts w:ascii="Arial" w:hAnsi="Arial" w:cs="Arial"/>
        </w:rPr>
        <w:t>s</w:t>
      </w:r>
      <w:r w:rsidR="00F53810" w:rsidRPr="00F53810">
        <w:rPr>
          <w:rFonts w:ascii="Arial" w:hAnsi="Arial" w:cs="Arial"/>
        </w:rPr>
        <w:t xml:space="preserve"> of </w:t>
      </w:r>
      <w:r w:rsidR="00CD120B">
        <w:rPr>
          <w:rFonts w:ascii="Arial" w:hAnsi="Arial" w:cs="Arial"/>
        </w:rPr>
        <w:t>part 1 &amp; 2</w:t>
      </w:r>
      <w:r w:rsidR="00F53810" w:rsidRPr="00F53810">
        <w:rPr>
          <w:rFonts w:ascii="Arial" w:hAnsi="Arial" w:cs="Arial"/>
        </w:rPr>
        <w:t xml:space="preserve"> </w:t>
      </w:r>
    </w:p>
    <w:p w:rsidR="00F53810" w:rsidRPr="00F53810" w:rsidRDefault="00F53810" w:rsidP="00CA170D">
      <w:pPr>
        <w:pStyle w:val="paragraph"/>
        <w:spacing w:after="0"/>
        <w:textAlignment w:val="baseline"/>
        <w:rPr>
          <w:rFonts w:ascii="Arial" w:hAnsi="Arial" w:cs="Arial"/>
        </w:rPr>
      </w:pPr>
      <w:r w:rsidRPr="00F53810">
        <w:rPr>
          <w:rFonts w:ascii="Arial" w:hAnsi="Arial" w:cs="Arial"/>
        </w:rPr>
        <w:t xml:space="preserve">What you have learned about assessment? What does your </w:t>
      </w:r>
      <w:r>
        <w:rPr>
          <w:rFonts w:ascii="Arial" w:hAnsi="Arial" w:cs="Arial"/>
        </w:rPr>
        <w:t xml:space="preserve">organization </w:t>
      </w:r>
      <w:r w:rsidRPr="00F53810">
        <w:rPr>
          <w:rFonts w:ascii="Arial" w:hAnsi="Arial" w:cs="Arial"/>
        </w:rPr>
        <w:t>do well? How can they improve? How you could you have fed back differently, how do you feel about their own feedback and assessment?</w:t>
      </w:r>
    </w:p>
    <w:p w:rsidR="00F53810" w:rsidRPr="00CA170D" w:rsidRDefault="00F53810" w:rsidP="00F53810">
      <w:pPr>
        <w:pStyle w:val="paragraph"/>
        <w:spacing w:after="0"/>
        <w:ind w:left="1440" w:hanging="720"/>
        <w:textAlignment w:val="baseline"/>
        <w:rPr>
          <w:rFonts w:ascii="Arial" w:hAnsi="Arial" w:cs="Arial"/>
          <w:sz w:val="20"/>
          <w:szCs w:val="20"/>
        </w:rPr>
      </w:pPr>
    </w:p>
    <w:p w:rsidR="00F53810" w:rsidRPr="00F53810" w:rsidRDefault="00F53810" w:rsidP="00F53810">
      <w:pPr>
        <w:pStyle w:val="paragraph"/>
        <w:spacing w:after="0"/>
        <w:ind w:left="1440" w:hanging="720"/>
        <w:textAlignment w:val="baseline"/>
        <w:rPr>
          <w:rFonts w:ascii="Arial" w:hAnsi="Arial" w:cs="Arial"/>
        </w:rPr>
      </w:pPr>
      <w:r w:rsidRPr="00F53810">
        <w:rPr>
          <w:rFonts w:ascii="Arial" w:hAnsi="Arial" w:cs="Arial"/>
        </w:rPr>
        <w:t xml:space="preserve">Reference list. </w:t>
      </w:r>
    </w:p>
    <w:p w:rsidR="00822A7E" w:rsidRPr="00D33B84" w:rsidRDefault="00F53810" w:rsidP="00F53810">
      <w:pPr>
        <w:pStyle w:val="paragraph"/>
        <w:spacing w:before="0" w:beforeAutospacing="0" w:after="0" w:afterAutospacing="0"/>
        <w:ind w:left="1440" w:hanging="720"/>
        <w:textAlignment w:val="baseline"/>
        <w:rPr>
          <w:rFonts w:ascii="Arial" w:hAnsi="Arial" w:cs="Arial"/>
        </w:rPr>
      </w:pPr>
      <w:r w:rsidRPr="00F53810">
        <w:rPr>
          <w:rFonts w:ascii="Arial" w:hAnsi="Arial" w:cs="Arial"/>
        </w:rPr>
        <w:t>List of sources used in the assignment.</w:t>
      </w:r>
    </w:p>
    <w:p w:rsidR="004573E7" w:rsidRDefault="004573E7" w:rsidP="004573E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</w:rPr>
      </w:pPr>
    </w:p>
    <w:p w:rsidR="00304B66" w:rsidRDefault="00304B66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897D59" w:rsidRPr="00D33B84" w:rsidRDefault="00897D59" w:rsidP="00897D59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lastRenderedPageBreak/>
        <w:t>Marking Guide Assignment 3</w:t>
      </w:r>
    </w:p>
    <w:p w:rsidR="00897D59" w:rsidRPr="00D33B84" w:rsidRDefault="00897D59" w:rsidP="00897D59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 </w:t>
      </w:r>
    </w:p>
    <w:p w:rsidR="00897D59" w:rsidRPr="00D33B84" w:rsidRDefault="00897D59" w:rsidP="00897D59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Understanding Assessment in Education and Training. </w:t>
      </w:r>
    </w:p>
    <w:p w:rsidR="004573E7" w:rsidRDefault="00897D59" w:rsidP="00897D59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>
        <w:rPr>
          <w:rStyle w:val="normaltextrun"/>
          <w:rFonts w:ascii="Arial" w:hAnsi="Arial" w:cs="Arial"/>
          <w:b/>
          <w:bCs/>
          <w:lang w:val="en-GB"/>
        </w:rPr>
        <w:t>Part 3 – Reflection</w:t>
      </w:r>
    </w:p>
    <w:p w:rsidR="00897D59" w:rsidRDefault="00897D59" w:rsidP="00897D59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</w:rPr>
      </w:pPr>
    </w:p>
    <w:p w:rsidR="00897D59" w:rsidRDefault="00897D59" w:rsidP="00897D59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</w:rPr>
      </w:pPr>
    </w:p>
    <w:p w:rsidR="00FB6A9C" w:rsidRDefault="00FB6A9C" w:rsidP="00897D59">
      <w:pPr>
        <w:rPr>
          <w:rFonts w:ascii="Arial" w:hAnsi="Arial" w:cs="Arial"/>
          <w:b/>
        </w:rPr>
      </w:pPr>
      <w:r w:rsidRPr="00FB6A9C">
        <w:rPr>
          <w:rFonts w:ascii="Arial" w:hAnsi="Arial" w:cs="Arial"/>
          <w:b/>
          <w:sz w:val="24"/>
          <w:szCs w:val="24"/>
        </w:rPr>
        <w:t>Introduction:</w:t>
      </w:r>
    </w:p>
    <w:p w:rsidR="00FB6A9C" w:rsidRPr="00FB6A9C" w:rsidRDefault="00FB6A9C" w:rsidP="00897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Summarise</w:t>
      </w:r>
      <w:proofErr w:type="spellEnd"/>
      <w:r>
        <w:rPr>
          <w:rFonts w:ascii="Arial" w:hAnsi="Arial" w:cs="Arial"/>
          <w:sz w:val="24"/>
          <w:szCs w:val="24"/>
        </w:rPr>
        <w:t xml:space="preserve"> the situation where feedback was given</w:t>
      </w:r>
      <w:r w:rsidR="00304B66">
        <w:rPr>
          <w:rFonts w:ascii="Arial" w:hAnsi="Arial" w:cs="Arial"/>
          <w:sz w:val="24"/>
          <w:szCs w:val="24"/>
        </w:rPr>
        <w:t>.</w:t>
      </w:r>
    </w:p>
    <w:p w:rsidR="00FB6A9C" w:rsidRDefault="00FB6A9C" w:rsidP="00897D59">
      <w:pPr>
        <w:rPr>
          <w:rFonts w:ascii="Arial" w:hAnsi="Arial" w:cs="Arial"/>
          <w:b/>
        </w:rPr>
      </w:pPr>
    </w:p>
    <w:p w:rsidR="00897D59" w:rsidRPr="00FB6A9C" w:rsidRDefault="00897D59" w:rsidP="00897D59">
      <w:pPr>
        <w:rPr>
          <w:rFonts w:ascii="Arial" w:hAnsi="Arial" w:cs="Arial"/>
          <w:b/>
          <w:sz w:val="24"/>
          <w:szCs w:val="24"/>
        </w:rPr>
      </w:pPr>
      <w:r w:rsidRPr="00FB6A9C">
        <w:rPr>
          <w:rFonts w:ascii="Arial" w:hAnsi="Arial" w:cs="Arial"/>
          <w:b/>
          <w:sz w:val="24"/>
          <w:szCs w:val="24"/>
        </w:rPr>
        <w:t>Learning Outcomes:</w:t>
      </w:r>
    </w:p>
    <w:p w:rsidR="00897D59" w:rsidRPr="00897D59" w:rsidRDefault="00897D59" w:rsidP="00897D59">
      <w:pPr>
        <w:rPr>
          <w:rFonts w:ascii="Arial" w:hAnsi="Arial" w:cs="Arial"/>
          <w:b/>
          <w:sz w:val="24"/>
          <w:szCs w:val="24"/>
        </w:rPr>
      </w:pPr>
      <w:r w:rsidRPr="00897D59">
        <w:rPr>
          <w:rFonts w:ascii="Arial" w:hAnsi="Arial" w:cs="Arial"/>
          <w:b/>
        </w:rPr>
        <w:t xml:space="preserve">3.1 </w:t>
      </w:r>
      <w:r w:rsidRPr="00897D59">
        <w:rPr>
          <w:rFonts w:ascii="Arial" w:hAnsi="Arial" w:cs="Arial"/>
          <w:b/>
          <w:sz w:val="24"/>
          <w:szCs w:val="24"/>
        </w:rPr>
        <w:t>Describe key features of constructive feedback</w:t>
      </w:r>
    </w:p>
    <w:p w:rsidR="00897D59" w:rsidRDefault="00897D59" w:rsidP="00304B66">
      <w:pPr>
        <w:rPr>
          <w:rFonts w:ascii="Arial" w:hAnsi="Arial" w:cs="Arial"/>
          <w:sz w:val="24"/>
          <w:szCs w:val="24"/>
        </w:rPr>
      </w:pPr>
      <w:proofErr w:type="spellStart"/>
      <w:r w:rsidRPr="00897D59">
        <w:rPr>
          <w:rFonts w:ascii="Arial" w:hAnsi="Arial" w:cs="Arial"/>
          <w:sz w:val="24"/>
          <w:szCs w:val="24"/>
        </w:rPr>
        <w:t>Summarise</w:t>
      </w:r>
      <w:proofErr w:type="spellEnd"/>
      <w:r w:rsidRPr="00897D59">
        <w:rPr>
          <w:rFonts w:ascii="Arial" w:hAnsi="Arial" w:cs="Arial"/>
          <w:sz w:val="24"/>
          <w:szCs w:val="24"/>
        </w:rPr>
        <w:t xml:space="preserve"> feedback given to peers</w:t>
      </w:r>
      <w:r w:rsidR="00304B66">
        <w:rPr>
          <w:rFonts w:ascii="Arial" w:hAnsi="Arial" w:cs="Arial"/>
          <w:sz w:val="24"/>
          <w:szCs w:val="24"/>
        </w:rPr>
        <w:t xml:space="preserve"> on the micro teach</w:t>
      </w:r>
      <w:r w:rsidRPr="00897D59">
        <w:rPr>
          <w:rFonts w:ascii="Arial" w:hAnsi="Arial" w:cs="Arial"/>
          <w:sz w:val="24"/>
          <w:szCs w:val="24"/>
        </w:rPr>
        <w:t xml:space="preserve">. </w:t>
      </w:r>
      <w:r w:rsidR="00FB6A9C" w:rsidRPr="00897D59">
        <w:rPr>
          <w:rFonts w:ascii="Arial" w:hAnsi="Arial" w:cs="Arial"/>
          <w:sz w:val="24"/>
          <w:szCs w:val="24"/>
        </w:rPr>
        <w:t>Make</w:t>
      </w:r>
      <w:r w:rsidR="00FB6A9C">
        <w:rPr>
          <w:rFonts w:ascii="Arial" w:hAnsi="Arial" w:cs="Arial"/>
          <w:sz w:val="24"/>
          <w:szCs w:val="24"/>
        </w:rPr>
        <w:t xml:space="preserve"> clear</w:t>
      </w:r>
      <w:r w:rsidR="00FB6A9C" w:rsidRPr="00897D59">
        <w:rPr>
          <w:rFonts w:ascii="Arial" w:hAnsi="Arial" w:cs="Arial"/>
          <w:sz w:val="24"/>
          <w:szCs w:val="24"/>
        </w:rPr>
        <w:t xml:space="preserve"> links to models such as CORBS or similar and how your feedback links to this. </w:t>
      </w:r>
      <w:r w:rsidRPr="00897D59">
        <w:rPr>
          <w:rFonts w:ascii="Arial" w:hAnsi="Arial" w:cs="Arial"/>
          <w:sz w:val="24"/>
          <w:szCs w:val="24"/>
        </w:rPr>
        <w:t xml:space="preserve">Describe how you gave this feedback (feedback sandwich </w:t>
      </w:r>
      <w:proofErr w:type="spellStart"/>
      <w:r w:rsidRPr="00897D59">
        <w:rPr>
          <w:rFonts w:ascii="Arial" w:hAnsi="Arial" w:cs="Arial"/>
          <w:sz w:val="24"/>
          <w:szCs w:val="24"/>
        </w:rPr>
        <w:t>etc</w:t>
      </w:r>
      <w:proofErr w:type="spellEnd"/>
      <w:r w:rsidRPr="00897D59">
        <w:rPr>
          <w:rFonts w:ascii="Arial" w:hAnsi="Arial" w:cs="Arial"/>
          <w:sz w:val="24"/>
          <w:szCs w:val="24"/>
        </w:rPr>
        <w:t xml:space="preserve">). </w:t>
      </w:r>
      <w:r w:rsidR="00FB6A9C">
        <w:rPr>
          <w:rFonts w:ascii="Arial" w:hAnsi="Arial" w:cs="Arial"/>
          <w:sz w:val="24"/>
          <w:szCs w:val="24"/>
        </w:rPr>
        <w:t>Identify features such as: s</w:t>
      </w:r>
      <w:r w:rsidRPr="00897D59">
        <w:rPr>
          <w:rFonts w:ascii="Arial" w:hAnsi="Arial" w:cs="Arial"/>
          <w:bCs/>
          <w:sz w:val="24"/>
          <w:szCs w:val="24"/>
        </w:rPr>
        <w:t xml:space="preserve">tart with the positive, </w:t>
      </w:r>
      <w:r w:rsidR="00FB6A9C">
        <w:rPr>
          <w:rFonts w:ascii="Arial" w:hAnsi="Arial" w:cs="Arial"/>
          <w:bCs/>
          <w:sz w:val="24"/>
          <w:szCs w:val="24"/>
        </w:rPr>
        <w:t>b</w:t>
      </w:r>
      <w:r w:rsidRPr="00897D59">
        <w:rPr>
          <w:rFonts w:ascii="Arial" w:hAnsi="Arial" w:cs="Arial"/>
          <w:bCs/>
          <w:sz w:val="24"/>
          <w:szCs w:val="24"/>
        </w:rPr>
        <w:t>e specific,</w:t>
      </w:r>
      <w:r w:rsidR="00FB6A9C">
        <w:rPr>
          <w:rFonts w:ascii="Arial" w:hAnsi="Arial" w:cs="Arial"/>
          <w:bCs/>
          <w:sz w:val="24"/>
          <w:szCs w:val="24"/>
        </w:rPr>
        <w:t xml:space="preserve"> </w:t>
      </w:r>
      <w:r w:rsidRPr="00897D59">
        <w:rPr>
          <w:rFonts w:ascii="Arial" w:hAnsi="Arial" w:cs="Arial"/>
          <w:bCs/>
          <w:sz w:val="24"/>
          <w:szCs w:val="24"/>
        </w:rPr>
        <w:t>timely</w:t>
      </w:r>
      <w:r w:rsidR="00FB6A9C">
        <w:rPr>
          <w:rFonts w:ascii="Arial" w:hAnsi="Arial" w:cs="Arial"/>
          <w:bCs/>
          <w:sz w:val="24"/>
          <w:szCs w:val="24"/>
        </w:rPr>
        <w:t xml:space="preserve"> feedback</w:t>
      </w:r>
      <w:r w:rsidRPr="00897D59">
        <w:rPr>
          <w:rFonts w:ascii="Arial" w:hAnsi="Arial" w:cs="Arial"/>
          <w:bCs/>
          <w:sz w:val="24"/>
          <w:szCs w:val="24"/>
        </w:rPr>
        <w:t xml:space="preserve">, </w:t>
      </w:r>
      <w:r w:rsidR="00FB6A9C">
        <w:rPr>
          <w:rFonts w:ascii="Arial" w:hAnsi="Arial" w:cs="Arial"/>
          <w:bCs/>
          <w:sz w:val="24"/>
          <w:szCs w:val="24"/>
        </w:rPr>
        <w:t>a</w:t>
      </w:r>
      <w:r w:rsidRPr="00897D59">
        <w:rPr>
          <w:rFonts w:ascii="Arial" w:hAnsi="Arial" w:cs="Arial"/>
          <w:bCs/>
          <w:sz w:val="24"/>
          <w:szCs w:val="24"/>
        </w:rPr>
        <w:t>void confrontation</w:t>
      </w:r>
      <w:r w:rsidR="00FB6A9C">
        <w:rPr>
          <w:rFonts w:ascii="Arial" w:hAnsi="Arial" w:cs="Arial"/>
          <w:bCs/>
          <w:sz w:val="24"/>
          <w:szCs w:val="24"/>
        </w:rPr>
        <w:t>al</w:t>
      </w:r>
      <w:r w:rsidRPr="00897D59">
        <w:rPr>
          <w:rFonts w:ascii="Arial" w:hAnsi="Arial" w:cs="Arial"/>
          <w:bCs/>
          <w:sz w:val="24"/>
          <w:szCs w:val="24"/>
        </w:rPr>
        <w:t xml:space="preserve"> language, </w:t>
      </w:r>
      <w:r w:rsidR="00FB6A9C">
        <w:rPr>
          <w:rFonts w:ascii="Arial" w:hAnsi="Arial" w:cs="Arial"/>
          <w:bCs/>
          <w:sz w:val="24"/>
          <w:szCs w:val="24"/>
        </w:rPr>
        <w:t>m</w:t>
      </w:r>
      <w:r w:rsidRPr="00897D59">
        <w:rPr>
          <w:rFonts w:ascii="Arial" w:hAnsi="Arial" w:cs="Arial"/>
          <w:bCs/>
          <w:sz w:val="24"/>
          <w:szCs w:val="24"/>
        </w:rPr>
        <w:t>ake feedback personal</w:t>
      </w:r>
      <w:r w:rsidR="00FB6A9C">
        <w:rPr>
          <w:rFonts w:ascii="Arial" w:hAnsi="Arial" w:cs="Arial"/>
          <w:bCs/>
          <w:sz w:val="24"/>
          <w:szCs w:val="24"/>
        </w:rPr>
        <w:t>,</w:t>
      </w:r>
      <w:r w:rsidRPr="00897D59">
        <w:rPr>
          <w:rFonts w:ascii="Arial" w:hAnsi="Arial" w:cs="Arial"/>
          <w:bCs/>
          <w:sz w:val="24"/>
          <w:szCs w:val="24"/>
        </w:rPr>
        <w:t xml:space="preserve"> use names, </w:t>
      </w:r>
      <w:r w:rsidR="00FB6A9C">
        <w:rPr>
          <w:rFonts w:ascii="Arial" w:hAnsi="Arial" w:cs="Arial"/>
          <w:bCs/>
          <w:sz w:val="24"/>
          <w:szCs w:val="24"/>
        </w:rPr>
        <w:t>r</w:t>
      </w:r>
      <w:r w:rsidRPr="00897D59">
        <w:rPr>
          <w:rFonts w:ascii="Arial" w:hAnsi="Arial" w:cs="Arial"/>
          <w:bCs/>
          <w:sz w:val="24"/>
          <w:szCs w:val="24"/>
        </w:rPr>
        <w:t xml:space="preserve">efer to </w:t>
      </w:r>
      <w:proofErr w:type="spellStart"/>
      <w:r w:rsidRPr="00897D59">
        <w:rPr>
          <w:rFonts w:ascii="Arial" w:hAnsi="Arial" w:cs="Arial"/>
          <w:bCs/>
          <w:sz w:val="24"/>
          <w:szCs w:val="24"/>
        </w:rPr>
        <w:t>behaviour</w:t>
      </w:r>
      <w:proofErr w:type="spellEnd"/>
      <w:r w:rsidRPr="00897D59">
        <w:rPr>
          <w:rFonts w:ascii="Arial" w:hAnsi="Arial" w:cs="Arial"/>
          <w:bCs/>
          <w:sz w:val="24"/>
          <w:szCs w:val="24"/>
        </w:rPr>
        <w:t xml:space="preserve"> that can be changed, </w:t>
      </w:r>
      <w:r w:rsidR="00FB6A9C">
        <w:rPr>
          <w:rFonts w:ascii="Arial" w:hAnsi="Arial" w:cs="Arial"/>
          <w:bCs/>
          <w:sz w:val="24"/>
          <w:szCs w:val="24"/>
        </w:rPr>
        <w:t>o</w:t>
      </w:r>
      <w:r w:rsidRPr="00897D59">
        <w:rPr>
          <w:rFonts w:ascii="Arial" w:hAnsi="Arial" w:cs="Arial"/>
          <w:bCs/>
          <w:sz w:val="24"/>
          <w:szCs w:val="24"/>
        </w:rPr>
        <w:t xml:space="preserve">ffer alternatives, </w:t>
      </w:r>
      <w:r w:rsidR="00FB6A9C">
        <w:rPr>
          <w:rFonts w:ascii="Arial" w:hAnsi="Arial" w:cs="Arial"/>
          <w:bCs/>
          <w:sz w:val="24"/>
          <w:szCs w:val="24"/>
        </w:rPr>
        <w:t>o</w:t>
      </w:r>
      <w:r w:rsidRPr="00897D59">
        <w:rPr>
          <w:rFonts w:ascii="Arial" w:hAnsi="Arial" w:cs="Arial"/>
          <w:bCs/>
          <w:sz w:val="24"/>
          <w:szCs w:val="24"/>
        </w:rPr>
        <w:t>wn the feedback</w:t>
      </w:r>
      <w:r w:rsidR="00F53810">
        <w:rPr>
          <w:rFonts w:ascii="Arial" w:hAnsi="Arial" w:cs="Arial"/>
          <w:bCs/>
          <w:sz w:val="24"/>
          <w:szCs w:val="24"/>
        </w:rPr>
        <w:t xml:space="preserve"> (e</w:t>
      </w:r>
      <w:r w:rsidR="00304B66">
        <w:rPr>
          <w:rFonts w:ascii="Arial" w:hAnsi="Arial" w:cs="Arial"/>
          <w:bCs/>
          <w:sz w:val="24"/>
          <w:szCs w:val="24"/>
        </w:rPr>
        <w:t>.</w:t>
      </w:r>
      <w:r w:rsidR="00F53810">
        <w:rPr>
          <w:rFonts w:ascii="Arial" w:hAnsi="Arial" w:cs="Arial"/>
          <w:bCs/>
          <w:sz w:val="24"/>
          <w:szCs w:val="24"/>
        </w:rPr>
        <w:t>g</w:t>
      </w:r>
      <w:r w:rsidR="00304B66">
        <w:rPr>
          <w:rFonts w:ascii="Arial" w:hAnsi="Arial" w:cs="Arial"/>
          <w:bCs/>
          <w:sz w:val="24"/>
          <w:szCs w:val="24"/>
        </w:rPr>
        <w:t>.</w:t>
      </w:r>
      <w:r w:rsidR="00F53810">
        <w:rPr>
          <w:rFonts w:ascii="Arial" w:hAnsi="Arial" w:cs="Arial"/>
          <w:bCs/>
          <w:sz w:val="24"/>
          <w:szCs w:val="24"/>
        </w:rPr>
        <w:t xml:space="preserve"> I </w:t>
      </w:r>
      <w:r w:rsidR="00304B66">
        <w:rPr>
          <w:rFonts w:ascii="Arial" w:hAnsi="Arial" w:cs="Arial"/>
          <w:bCs/>
          <w:sz w:val="24"/>
          <w:szCs w:val="24"/>
        </w:rPr>
        <w:t>believe</w:t>
      </w:r>
      <w:r w:rsidR="00F53810">
        <w:rPr>
          <w:rFonts w:ascii="Arial" w:hAnsi="Arial" w:cs="Arial"/>
          <w:bCs/>
          <w:sz w:val="24"/>
          <w:szCs w:val="24"/>
        </w:rPr>
        <w:t xml:space="preserve"> etc</w:t>
      </w:r>
      <w:r w:rsidR="00304B66">
        <w:rPr>
          <w:rFonts w:ascii="Arial" w:hAnsi="Arial" w:cs="Arial"/>
          <w:bCs/>
          <w:sz w:val="24"/>
          <w:szCs w:val="24"/>
        </w:rPr>
        <w:t>.</w:t>
      </w:r>
      <w:r w:rsidR="00F53810">
        <w:rPr>
          <w:rFonts w:ascii="Arial" w:hAnsi="Arial" w:cs="Arial"/>
          <w:bCs/>
          <w:sz w:val="24"/>
          <w:szCs w:val="24"/>
        </w:rPr>
        <w:t>)</w:t>
      </w:r>
      <w:r w:rsidRPr="00897D59">
        <w:rPr>
          <w:rFonts w:ascii="Arial" w:hAnsi="Arial" w:cs="Arial"/>
          <w:bCs/>
          <w:sz w:val="24"/>
          <w:szCs w:val="24"/>
        </w:rPr>
        <w:t xml:space="preserve">, </w:t>
      </w:r>
      <w:r w:rsidR="00FB6A9C">
        <w:rPr>
          <w:rFonts w:ascii="Arial" w:hAnsi="Arial" w:cs="Arial"/>
          <w:bCs/>
          <w:sz w:val="24"/>
          <w:szCs w:val="24"/>
        </w:rPr>
        <w:t>l</w:t>
      </w:r>
      <w:r w:rsidRPr="00897D59">
        <w:rPr>
          <w:rFonts w:ascii="Arial" w:hAnsi="Arial" w:cs="Arial"/>
          <w:bCs/>
          <w:sz w:val="24"/>
          <w:szCs w:val="24"/>
        </w:rPr>
        <w:t>eave the recipient with a choice</w:t>
      </w:r>
      <w:r w:rsidR="00FB6A9C">
        <w:rPr>
          <w:rFonts w:ascii="Arial" w:hAnsi="Arial" w:cs="Arial"/>
          <w:bCs/>
          <w:sz w:val="24"/>
          <w:szCs w:val="24"/>
        </w:rPr>
        <w:t>.</w:t>
      </w:r>
      <w:r w:rsidRPr="00897D59">
        <w:rPr>
          <w:rFonts w:ascii="Arial" w:hAnsi="Arial" w:cs="Arial"/>
          <w:sz w:val="24"/>
          <w:szCs w:val="24"/>
        </w:rPr>
        <w:t xml:space="preserve"> </w:t>
      </w:r>
    </w:p>
    <w:p w:rsidR="00304B66" w:rsidRPr="00FB6A9C" w:rsidRDefault="00304B66" w:rsidP="00304B66">
      <w:pPr>
        <w:rPr>
          <w:rFonts w:ascii="Arial" w:hAnsi="Arial" w:cs="Arial"/>
          <w:sz w:val="24"/>
          <w:szCs w:val="24"/>
        </w:rPr>
      </w:pPr>
    </w:p>
    <w:p w:rsidR="00897D59" w:rsidRPr="00897D59" w:rsidRDefault="00897D59" w:rsidP="00897D59">
      <w:pPr>
        <w:rPr>
          <w:rFonts w:ascii="Arial" w:hAnsi="Arial" w:cs="Arial"/>
          <w:b/>
        </w:rPr>
      </w:pPr>
      <w:r w:rsidRPr="00897D59">
        <w:rPr>
          <w:rFonts w:ascii="Arial" w:hAnsi="Arial" w:cs="Arial"/>
          <w:b/>
        </w:rPr>
        <w:t xml:space="preserve">3.2 </w:t>
      </w:r>
      <w:r w:rsidRPr="00897D59">
        <w:rPr>
          <w:rFonts w:ascii="Arial" w:hAnsi="Arial" w:cs="Arial"/>
          <w:b/>
          <w:sz w:val="24"/>
          <w:szCs w:val="24"/>
        </w:rPr>
        <w:t>Explain how constructive feedback contributes to the assessment process</w:t>
      </w:r>
    </w:p>
    <w:p w:rsidR="00897D59" w:rsidRPr="00FB6A9C" w:rsidRDefault="00C971E0" w:rsidP="00304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 on how your feedback in the microteach </w:t>
      </w:r>
      <w:r w:rsidR="00FB6A9C">
        <w:rPr>
          <w:rFonts w:ascii="Arial" w:hAnsi="Arial" w:cs="Arial"/>
          <w:sz w:val="24"/>
          <w:szCs w:val="24"/>
        </w:rPr>
        <w:t>helped your peer</w:t>
      </w:r>
      <w:r>
        <w:rPr>
          <w:rFonts w:ascii="Arial" w:hAnsi="Arial" w:cs="Arial"/>
          <w:sz w:val="24"/>
          <w:szCs w:val="24"/>
        </w:rPr>
        <w:t>s</w:t>
      </w:r>
      <w:r w:rsidR="00FB6A9C">
        <w:rPr>
          <w:rFonts w:ascii="Arial" w:hAnsi="Arial" w:cs="Arial"/>
          <w:sz w:val="24"/>
          <w:szCs w:val="24"/>
        </w:rPr>
        <w:t xml:space="preserve">. Make links to the assessment cycle </w:t>
      </w:r>
      <w:r w:rsidR="0038285A">
        <w:rPr>
          <w:rFonts w:ascii="Arial" w:hAnsi="Arial" w:cs="Arial"/>
          <w:sz w:val="24"/>
          <w:szCs w:val="24"/>
        </w:rPr>
        <w:t xml:space="preserve">(the assessment process) </w:t>
      </w:r>
      <w:r w:rsidR="00FB6A9C">
        <w:rPr>
          <w:rFonts w:ascii="Arial" w:hAnsi="Arial" w:cs="Arial"/>
          <w:sz w:val="24"/>
          <w:szCs w:val="24"/>
        </w:rPr>
        <w:t>to demonstrate</w:t>
      </w:r>
      <w:r w:rsidR="0038285A">
        <w:rPr>
          <w:rFonts w:ascii="Arial" w:hAnsi="Arial" w:cs="Arial"/>
          <w:sz w:val="24"/>
          <w:szCs w:val="24"/>
        </w:rPr>
        <w:t xml:space="preserve"> how constructive feedback contributes to the assessment process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7D59" w:rsidRPr="00897D59" w:rsidRDefault="00897D59" w:rsidP="00FB6A9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Arial" w:hAnsi="Arial" w:cs="Arial"/>
          <w:b/>
        </w:rPr>
      </w:pPr>
      <w:r w:rsidRPr="00897D59">
        <w:rPr>
          <w:rFonts w:ascii="Arial" w:hAnsi="Arial" w:cs="Arial"/>
          <w:b/>
        </w:rPr>
        <w:t>3.3 Explain ways to give constructive feedback to learners</w:t>
      </w:r>
    </w:p>
    <w:p w:rsidR="004573E7" w:rsidRPr="00D33B84" w:rsidRDefault="004573E7" w:rsidP="004573E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</w:rPr>
      </w:pPr>
    </w:p>
    <w:p w:rsidR="00F53810" w:rsidRDefault="00FB6A9C" w:rsidP="00304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</w:t>
      </w:r>
      <w:r w:rsidR="00C971E0">
        <w:rPr>
          <w:rFonts w:ascii="Arial" w:hAnsi="Arial" w:cs="Arial"/>
          <w:sz w:val="24"/>
          <w:szCs w:val="24"/>
        </w:rPr>
        <w:t xml:space="preserve">why you gave written and oral feedback. </w:t>
      </w:r>
      <w:r w:rsidR="0038285A">
        <w:rPr>
          <w:rFonts w:ascii="Arial" w:hAnsi="Arial" w:cs="Arial"/>
          <w:sz w:val="24"/>
          <w:szCs w:val="24"/>
        </w:rPr>
        <w:t>Consider the t</w:t>
      </w:r>
      <w:r w:rsidR="00F53810">
        <w:rPr>
          <w:rFonts w:ascii="Arial" w:hAnsi="Arial" w:cs="Arial"/>
          <w:sz w:val="24"/>
          <w:szCs w:val="24"/>
        </w:rPr>
        <w:t xml:space="preserve">iming of feedback. </w:t>
      </w:r>
    </w:p>
    <w:p w:rsidR="00FB6A9C" w:rsidRDefault="00F53810" w:rsidP="00304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suggestions</w:t>
      </w:r>
      <w:r w:rsidR="0038285A">
        <w:rPr>
          <w:rFonts w:ascii="Arial" w:hAnsi="Arial" w:cs="Arial"/>
          <w:sz w:val="24"/>
          <w:szCs w:val="24"/>
        </w:rPr>
        <w:t xml:space="preserve"> for ways to give feedback</w:t>
      </w:r>
      <w:r>
        <w:rPr>
          <w:rFonts w:ascii="Arial" w:hAnsi="Arial" w:cs="Arial"/>
          <w:sz w:val="24"/>
          <w:szCs w:val="24"/>
        </w:rPr>
        <w:t xml:space="preserve"> –Tutorials, formative, summative. </w:t>
      </w:r>
    </w:p>
    <w:sectPr w:rsidR="00FB6A9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83" w:rsidRDefault="00FF7883" w:rsidP="00822A7E">
      <w:pPr>
        <w:spacing w:after="0" w:line="240" w:lineRule="auto"/>
      </w:pPr>
      <w:r>
        <w:separator/>
      </w:r>
    </w:p>
  </w:endnote>
  <w:endnote w:type="continuationSeparator" w:id="0">
    <w:p w:rsidR="00FF7883" w:rsidRDefault="00FF7883" w:rsidP="0082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4503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70D" w:rsidRDefault="00CA17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170D" w:rsidRDefault="00BC0A4B">
    <w:pPr>
      <w:pStyle w:val="Footer"/>
    </w:pPr>
    <w:r>
      <w:t>MT 2020/21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883" w:rsidRDefault="00FF7883" w:rsidP="00822A7E">
      <w:pPr>
        <w:spacing w:after="0" w:line="240" w:lineRule="auto"/>
      </w:pPr>
      <w:r>
        <w:separator/>
      </w:r>
    </w:p>
  </w:footnote>
  <w:footnote w:type="continuationSeparator" w:id="0">
    <w:p w:rsidR="00FF7883" w:rsidRDefault="00FF7883" w:rsidP="0082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70D" w:rsidRDefault="00CA170D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BD7948" wp14:editId="47E29B8B">
              <wp:simplePos x="0" y="0"/>
              <wp:positionH relativeFrom="column">
                <wp:posOffset>1359535</wp:posOffset>
              </wp:positionH>
              <wp:positionV relativeFrom="paragraph">
                <wp:posOffset>3810</wp:posOffset>
              </wp:positionV>
              <wp:extent cx="3282950" cy="678815"/>
              <wp:effectExtent l="6985" t="5715" r="5715" b="1079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678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70D" w:rsidRPr="00CB4F85" w:rsidRDefault="00CA170D" w:rsidP="00CA170D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CB4F85">
                            <w:rPr>
                              <w:sz w:val="32"/>
                              <w:szCs w:val="32"/>
                            </w:rPr>
                            <w:t>Award in Education and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D79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05pt;margin-top:.3pt;width:258.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" fillcolor="#b4c6e7 [1300]">
              <v:textbox>
                <w:txbxContent>
                  <w:p w:rsidR="00CA170D" w:rsidRPr="00CB4F85" w:rsidRDefault="00CA170D" w:rsidP="00CA170D">
                    <w:pPr>
                      <w:rPr>
                        <w:sz w:val="32"/>
                        <w:szCs w:val="32"/>
                      </w:rPr>
                    </w:pPr>
                    <w:r w:rsidRPr="00CB4F85">
                      <w:rPr>
                        <w:sz w:val="32"/>
                        <w:szCs w:val="32"/>
                      </w:rPr>
                      <w:t>Award in Education and Training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11F0">
      <w:rPr>
        <w:noProof/>
        <w:lang w:eastAsia="en-GB"/>
      </w:rPr>
      <w:drawing>
        <wp:inline distT="0" distB="0" distL="0" distR="0" wp14:anchorId="5B75FBE9" wp14:editId="584E005F">
          <wp:extent cx="815546" cy="555691"/>
          <wp:effectExtent l="0" t="0" r="0" b="0"/>
          <wp:docPr id="2" name="Picture 1" descr="C:\Users\User\Downloads\Primary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Primary_Logo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19" cy="56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  <w:lang w:eastAsia="en-GB"/>
      </w:rPr>
      <w:drawing>
        <wp:inline distT="0" distB="0" distL="0" distR="0" wp14:anchorId="4371177A" wp14:editId="649E6A6D">
          <wp:extent cx="878867" cy="878867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43" cy="88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699"/>
    <w:multiLevelType w:val="multilevel"/>
    <w:tmpl w:val="56EE3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A6123"/>
    <w:multiLevelType w:val="multilevel"/>
    <w:tmpl w:val="A40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B5E89"/>
    <w:multiLevelType w:val="multilevel"/>
    <w:tmpl w:val="D74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51D90"/>
    <w:multiLevelType w:val="multilevel"/>
    <w:tmpl w:val="BF0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AF447C"/>
    <w:multiLevelType w:val="hybridMultilevel"/>
    <w:tmpl w:val="F2D0D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412853"/>
    <w:multiLevelType w:val="multilevel"/>
    <w:tmpl w:val="8084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BF71AD"/>
    <w:multiLevelType w:val="multilevel"/>
    <w:tmpl w:val="9C00396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384450A5"/>
    <w:multiLevelType w:val="multilevel"/>
    <w:tmpl w:val="17C2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40B47"/>
    <w:multiLevelType w:val="multilevel"/>
    <w:tmpl w:val="9CD4F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1574A1"/>
    <w:multiLevelType w:val="multilevel"/>
    <w:tmpl w:val="0EF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D80A18"/>
    <w:multiLevelType w:val="multilevel"/>
    <w:tmpl w:val="D26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61D20"/>
    <w:multiLevelType w:val="multilevel"/>
    <w:tmpl w:val="0526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3C345E"/>
    <w:multiLevelType w:val="multilevel"/>
    <w:tmpl w:val="4D22A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8390E"/>
    <w:multiLevelType w:val="multilevel"/>
    <w:tmpl w:val="0596AB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53314DDC"/>
    <w:multiLevelType w:val="multilevel"/>
    <w:tmpl w:val="56A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FB678C"/>
    <w:multiLevelType w:val="multilevel"/>
    <w:tmpl w:val="7C1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DA3725"/>
    <w:multiLevelType w:val="multilevel"/>
    <w:tmpl w:val="8D60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D6641D"/>
    <w:multiLevelType w:val="multilevel"/>
    <w:tmpl w:val="D46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9840F6"/>
    <w:multiLevelType w:val="hybridMultilevel"/>
    <w:tmpl w:val="9FACFF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BE6267"/>
    <w:multiLevelType w:val="multilevel"/>
    <w:tmpl w:val="94B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93285C"/>
    <w:multiLevelType w:val="multilevel"/>
    <w:tmpl w:val="E106346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B66298"/>
    <w:multiLevelType w:val="multilevel"/>
    <w:tmpl w:val="37D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9903D1"/>
    <w:multiLevelType w:val="multilevel"/>
    <w:tmpl w:val="56DC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E71D25"/>
    <w:multiLevelType w:val="multilevel"/>
    <w:tmpl w:val="BB6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19"/>
  </w:num>
  <w:num w:numId="5">
    <w:abstractNumId w:val="10"/>
  </w:num>
  <w:num w:numId="6">
    <w:abstractNumId w:val="1"/>
  </w:num>
  <w:num w:numId="7">
    <w:abstractNumId w:val="21"/>
  </w:num>
  <w:num w:numId="8">
    <w:abstractNumId w:val="22"/>
  </w:num>
  <w:num w:numId="9">
    <w:abstractNumId w:val="3"/>
  </w:num>
  <w:num w:numId="10">
    <w:abstractNumId w:val="0"/>
  </w:num>
  <w:num w:numId="11">
    <w:abstractNumId w:val="17"/>
  </w:num>
  <w:num w:numId="12">
    <w:abstractNumId w:val="14"/>
  </w:num>
  <w:num w:numId="13">
    <w:abstractNumId w:val="12"/>
  </w:num>
  <w:num w:numId="14">
    <w:abstractNumId w:val="9"/>
  </w:num>
  <w:num w:numId="15">
    <w:abstractNumId w:val="11"/>
  </w:num>
  <w:num w:numId="16">
    <w:abstractNumId w:val="15"/>
  </w:num>
  <w:num w:numId="17">
    <w:abstractNumId w:val="16"/>
  </w:num>
  <w:num w:numId="18">
    <w:abstractNumId w:val="5"/>
  </w:num>
  <w:num w:numId="19">
    <w:abstractNumId w:val="20"/>
  </w:num>
  <w:num w:numId="20">
    <w:abstractNumId w:val="4"/>
  </w:num>
  <w:num w:numId="21">
    <w:abstractNumId w:val="18"/>
  </w:num>
  <w:num w:numId="22">
    <w:abstractNumId w:val="8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E7"/>
    <w:rsid w:val="000111D6"/>
    <w:rsid w:val="000431D9"/>
    <w:rsid w:val="000B45CC"/>
    <w:rsid w:val="00261D5C"/>
    <w:rsid w:val="00283299"/>
    <w:rsid w:val="00304B66"/>
    <w:rsid w:val="0038285A"/>
    <w:rsid w:val="003F7381"/>
    <w:rsid w:val="004549DE"/>
    <w:rsid w:val="004565C3"/>
    <w:rsid w:val="004573E7"/>
    <w:rsid w:val="004A2917"/>
    <w:rsid w:val="005F084C"/>
    <w:rsid w:val="00772A40"/>
    <w:rsid w:val="00777D99"/>
    <w:rsid w:val="00822A7E"/>
    <w:rsid w:val="00897D59"/>
    <w:rsid w:val="00943129"/>
    <w:rsid w:val="009A0719"/>
    <w:rsid w:val="00AB02B8"/>
    <w:rsid w:val="00AC4B82"/>
    <w:rsid w:val="00BB5C02"/>
    <w:rsid w:val="00BC0A4B"/>
    <w:rsid w:val="00C95B96"/>
    <w:rsid w:val="00C971E0"/>
    <w:rsid w:val="00CA170D"/>
    <w:rsid w:val="00CD120B"/>
    <w:rsid w:val="00CD208C"/>
    <w:rsid w:val="00CE0B50"/>
    <w:rsid w:val="00D33B84"/>
    <w:rsid w:val="00D514B6"/>
    <w:rsid w:val="00D54ADF"/>
    <w:rsid w:val="00EF79A7"/>
    <w:rsid w:val="00F53810"/>
    <w:rsid w:val="00FB6A9C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4FEB5"/>
  <w15:chartTrackingRefBased/>
  <w15:docId w15:val="{2DA426B2-93C3-44B7-8544-194F32EE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73E7"/>
  </w:style>
  <w:style w:type="character" w:customStyle="1" w:styleId="eop">
    <w:name w:val="eop"/>
    <w:basedOn w:val="DefaultParagraphFont"/>
    <w:rsid w:val="004573E7"/>
  </w:style>
  <w:style w:type="table" w:styleId="TableGrid">
    <w:name w:val="Table Grid"/>
    <w:basedOn w:val="TableNormal"/>
    <w:uiPriority w:val="59"/>
    <w:rsid w:val="004573E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2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7E"/>
  </w:style>
  <w:style w:type="paragraph" w:styleId="Footer">
    <w:name w:val="footer"/>
    <w:basedOn w:val="Normal"/>
    <w:link w:val="FooterChar"/>
    <w:uiPriority w:val="99"/>
    <w:unhideWhenUsed/>
    <w:rsid w:val="0082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7E"/>
  </w:style>
  <w:style w:type="character" w:styleId="CommentReference">
    <w:name w:val="annotation reference"/>
    <w:basedOn w:val="DefaultParagraphFont"/>
    <w:uiPriority w:val="99"/>
    <w:semiHidden/>
    <w:unhideWhenUsed/>
    <w:rsid w:val="00454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8267530E44041B0DECF3975612467" ma:contentTypeVersion="12" ma:contentTypeDescription="Create a new document." ma:contentTypeScope="" ma:versionID="41f3fce26c79394d05345cfa310169df">
  <xsd:schema xmlns:xsd="http://www.w3.org/2001/XMLSchema" xmlns:xs="http://www.w3.org/2001/XMLSchema" xmlns:p="http://schemas.microsoft.com/office/2006/metadata/properties" xmlns:ns3="d161f83c-5308-4ce8-8a2b-c53c960049ac" xmlns:ns4="7a9be183-b313-4614-95d4-7b833d8d9f26" targetNamespace="http://schemas.microsoft.com/office/2006/metadata/properties" ma:root="true" ma:fieldsID="0451822a50b4058b47ea724ecfb1de98" ns3:_="" ns4:_="">
    <xsd:import namespace="d161f83c-5308-4ce8-8a2b-c53c960049ac"/>
    <xsd:import namespace="7a9be183-b313-4614-95d4-7b833d8d9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1f83c-5308-4ce8-8a2b-c53c9600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be183-b313-4614-95d4-7b833d8d9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56875-D28F-42EA-87CF-455245C33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4BC60-3062-4BB8-91B1-4CF9BCD1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1f83c-5308-4ce8-8a2b-c53c960049ac"/>
    <ds:schemaRef ds:uri="7a9be183-b313-4614-95d4-7b833d8d9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22708-1744-453A-AE9D-3ECC921F09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Charalambous</dc:creator>
  <cp:keywords/>
  <dc:description/>
  <cp:lastModifiedBy>Marilyn Thomas</cp:lastModifiedBy>
  <cp:revision>5</cp:revision>
  <dcterms:created xsi:type="dcterms:W3CDTF">2020-11-27T16:08:00Z</dcterms:created>
  <dcterms:modified xsi:type="dcterms:W3CDTF">2020-11-28T12:50:00Z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0x0101000748267530E44041B0DECF3975612467</vt:lpwstr>
  </property>
  <property fmtid="{D5CDD505-2E9C-101B-9397-08002B2CF9AE}" pid="3" name="MSIP_Label_45f293ed-ec13-434a-9a95-55db7e36f10b_Enabled">
    <vt:lpwstr>True</vt:lpwstr>
  </property>
  <property fmtid="{D5CDD505-2E9C-101B-9397-08002B2CF9AE}" pid="4" name="MSIP_Label_45f293ed-ec13-434a-9a95-55db7e36f10b_SiteId">
    <vt:lpwstr>573e6d3c-0ec2-4f89-90d7-8645a5d1936a</vt:lpwstr>
  </property>
  <property fmtid="{D5CDD505-2E9C-101B-9397-08002B2CF9AE}" pid="5" name="MSIP_Label_45f293ed-ec13-434a-9a95-55db7e36f10b_Owner">
    <vt:lpwstr>sarah.ONeill@adultlearning.wales</vt:lpwstr>
  </property>
  <property fmtid="{D5CDD505-2E9C-101B-9397-08002B2CF9AE}" pid="6" name="MSIP_Label_45f293ed-ec13-434a-9a95-55db7e36f10b_SetDate">
    <vt:lpwstr>2020-11-17T17:29:45.9338541Z</vt:lpwstr>
  </property>
  <property fmtid="{D5CDD505-2E9C-101B-9397-08002B2CF9AE}" pid="7" name="MSIP_Label_45f293ed-ec13-434a-9a95-55db7e36f10b_Name">
    <vt:lpwstr>ALW - Sensitivity</vt:lpwstr>
  </property>
  <property fmtid="{D5CDD505-2E9C-101B-9397-08002B2CF9AE}" pid="8" name="MSIP_Label_45f293ed-ec13-434a-9a95-55db7e36f10b_Application">
    <vt:lpwstr>Microsoft Azure Information Protection</vt:lpwstr>
  </property>
  <property fmtid="{D5CDD505-2E9C-101B-9397-08002B2CF9AE}" pid="9" name="MSIP_Label_45f293ed-ec13-434a-9a95-55db7e36f10b_ActionId">
    <vt:lpwstr>c4265b43-7134-492b-a947-dc019758c805</vt:lpwstr>
  </property>
  <property fmtid="{D5CDD505-2E9C-101B-9397-08002B2CF9AE}" pid="10" name="MSIP_Label_45f293ed-ec13-434a-9a95-55db7e36f10b_Extended_MSFT_Method">
    <vt:lpwstr>Automatic</vt:lpwstr>
  </property>
  <property fmtid="{D5CDD505-2E9C-101B-9397-08002B2CF9AE}" pid="11" name="MSIP_Label_1fec843a-53f7-4c6d-9512-a5bf01141f6c_Enabled">
    <vt:lpwstr>True</vt:lpwstr>
  </property>
  <property fmtid="{D5CDD505-2E9C-101B-9397-08002B2CF9AE}" pid="12" name="MSIP_Label_1fec843a-53f7-4c6d-9512-a5bf01141f6c_SiteId">
    <vt:lpwstr>573e6d3c-0ec2-4f89-90d7-8645a5d1936a</vt:lpwstr>
  </property>
  <property fmtid="{D5CDD505-2E9C-101B-9397-08002B2CF9AE}" pid="13" name="MSIP_Label_1fec843a-53f7-4c6d-9512-a5bf01141f6c_Owner">
    <vt:lpwstr>sarah.ONeill@adultlearning.wales</vt:lpwstr>
  </property>
  <property fmtid="{D5CDD505-2E9C-101B-9397-08002B2CF9AE}" pid="14" name="MSIP_Label_1fec843a-53f7-4c6d-9512-a5bf01141f6c_SetDate">
    <vt:lpwstr>2020-11-17T17:29:45.9338541Z</vt:lpwstr>
  </property>
  <property fmtid="{D5CDD505-2E9C-101B-9397-08002B2CF9AE}" pid="15" name="MSIP_Label_1fec843a-53f7-4c6d-9512-a5bf01141f6c_Name">
    <vt:lpwstr>ALW - Default</vt:lpwstr>
  </property>
  <property fmtid="{D5CDD505-2E9C-101B-9397-08002B2CF9AE}" pid="16" name="MSIP_Label_1fec843a-53f7-4c6d-9512-a5bf01141f6c_Application">
    <vt:lpwstr>Microsoft Azure Information Protection</vt:lpwstr>
  </property>
  <property fmtid="{D5CDD505-2E9C-101B-9397-08002B2CF9AE}" pid="17" name="MSIP_Label_1fec843a-53f7-4c6d-9512-a5bf01141f6c_ActionId">
    <vt:lpwstr>c4265b43-7134-492b-a947-dc019758c805</vt:lpwstr>
  </property>
  <property fmtid="{D5CDD505-2E9C-101B-9397-08002B2CF9AE}" pid="18" name="MSIP_Label_1fec843a-53f7-4c6d-9512-a5bf01141f6c_Parent">
    <vt:lpwstr>45f293ed-ec13-434a-9a95-55db7e36f10b</vt:lpwstr>
  </property>
  <property fmtid="{D5CDD505-2E9C-101B-9397-08002B2CF9AE}" pid="19" name="MSIP_Label_1fec843a-53f7-4c6d-9512-a5bf01141f6c_Extended_MSFT_Method">
    <vt:lpwstr>Automatic</vt:lpwstr>
  </property>
  <property fmtid="{D5CDD505-2E9C-101B-9397-08002B2CF9AE}" pid="20" name="Sensitivity">
    <vt:lpwstr>ALW - Sensitivity ALW - Default</vt:lpwstr>
  </property>
</Properties>
</file>